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295D8DEA" w:rsidR="00F76D07" w:rsidRDefault="00FF127C" w:rsidP="0001293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 xml:space="preserve"> </w:t>
      </w:r>
      <w:r w:rsidR="007867DA">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59756232"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BB6EAF">
        <w:rPr>
          <w:rFonts w:ascii="Arial" w:hAnsi="Arial" w:cs="Arial"/>
          <w:sz w:val="22"/>
          <w:szCs w:val="22"/>
        </w:rPr>
        <w:t>October</w:t>
      </w:r>
      <w:r w:rsidR="00856BF1">
        <w:rPr>
          <w:rFonts w:ascii="Arial" w:hAnsi="Arial" w:cs="Arial"/>
          <w:sz w:val="22"/>
          <w:szCs w:val="22"/>
        </w:rPr>
        <w:t xml:space="preserve"> </w:t>
      </w:r>
      <w:r w:rsidR="00C57BCF">
        <w:rPr>
          <w:rFonts w:ascii="Arial" w:hAnsi="Arial" w:cs="Arial"/>
          <w:sz w:val="22"/>
          <w:szCs w:val="22"/>
        </w:rPr>
        <w:t>1</w:t>
      </w:r>
      <w:r w:rsidR="00BB6EAF">
        <w:rPr>
          <w:rFonts w:ascii="Arial" w:hAnsi="Arial" w:cs="Arial"/>
          <w:sz w:val="22"/>
          <w:szCs w:val="22"/>
        </w:rPr>
        <w:t>2</w:t>
      </w:r>
      <w:r w:rsidR="00F76048">
        <w:rPr>
          <w:rFonts w:ascii="Arial" w:hAnsi="Arial" w:cs="Arial"/>
          <w:sz w:val="22"/>
          <w:szCs w:val="22"/>
        </w:rPr>
        <w:t>,</w:t>
      </w:r>
      <w:r w:rsidR="008B71AE">
        <w:rPr>
          <w:rFonts w:ascii="Arial" w:hAnsi="Arial" w:cs="Arial"/>
          <w:sz w:val="22"/>
          <w:szCs w:val="22"/>
        </w:rPr>
        <w:t xml:space="preserve"> 2022</w:t>
      </w:r>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48746EEF"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ED1F1C">
        <w:rPr>
          <w:rFonts w:ascii="Arial" w:hAnsi="Arial" w:cs="Arial"/>
          <w:sz w:val="22"/>
          <w:szCs w:val="22"/>
        </w:rPr>
        <w:t>MOORE</w:t>
      </w:r>
      <w:bookmarkEnd w:id="1"/>
      <w:r w:rsidR="00DF53D8">
        <w:rPr>
          <w:rFonts w:ascii="Arial" w:hAnsi="Arial" w:cs="Arial"/>
          <w:sz w:val="22"/>
          <w:szCs w:val="22"/>
        </w:rPr>
        <w:t>, STELLY</w:t>
      </w:r>
    </w:p>
    <w:p w14:paraId="6BA51777" w14:textId="77777777" w:rsidR="00B2182F"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B2182F">
        <w:rPr>
          <w:rFonts w:ascii="Arial" w:hAnsi="Arial" w:cs="Arial"/>
          <w:sz w:val="22"/>
          <w:szCs w:val="22"/>
        </w:rPr>
        <w:t xml:space="preserve">Devan Jordan, </w:t>
      </w:r>
      <w:r w:rsidR="00577DB9">
        <w:rPr>
          <w:rFonts w:ascii="Arial" w:hAnsi="Arial" w:cs="Arial"/>
          <w:sz w:val="22"/>
          <w:szCs w:val="22"/>
        </w:rPr>
        <w:t xml:space="preserve">Deanna Rabb, Robert Tomasek &amp; German Velazquez from the Department of </w:t>
      </w:r>
      <w:r w:rsidR="00313CBE">
        <w:rPr>
          <w:rFonts w:ascii="Arial" w:hAnsi="Arial" w:cs="Arial"/>
          <w:sz w:val="22"/>
          <w:szCs w:val="22"/>
        </w:rPr>
        <w:t>T</w:t>
      </w:r>
      <w:r w:rsidR="00577DB9">
        <w:rPr>
          <w:rFonts w:ascii="Arial" w:hAnsi="Arial" w:cs="Arial"/>
          <w:sz w:val="22"/>
          <w:szCs w:val="22"/>
        </w:rPr>
        <w:t>ransportation and Development, Tom Arceneaux, District Counsel</w:t>
      </w:r>
      <w:r w:rsidR="00C5044E">
        <w:rPr>
          <w:rFonts w:ascii="Arial" w:hAnsi="Arial" w:cs="Arial"/>
          <w:sz w:val="22"/>
          <w:szCs w:val="22"/>
        </w:rPr>
        <w:t xml:space="preserve">, and William Bradford with Blachard, Walker, </w:t>
      </w:r>
    </w:p>
    <w:p w14:paraId="52BB8BF3" w14:textId="57FD1D47" w:rsidR="00C5044E" w:rsidRDefault="00B2182F"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C5044E">
        <w:rPr>
          <w:rFonts w:ascii="Arial" w:hAnsi="Arial" w:cs="Arial"/>
          <w:sz w:val="22"/>
          <w:szCs w:val="22"/>
        </w:rPr>
        <w:t>O’Quin &amp;</w:t>
      </w:r>
      <w:r>
        <w:rPr>
          <w:rFonts w:ascii="Arial" w:hAnsi="Arial" w:cs="Arial"/>
          <w:sz w:val="22"/>
          <w:szCs w:val="22"/>
        </w:rPr>
        <w:t xml:space="preserve"> </w:t>
      </w:r>
      <w:r w:rsidR="00C5044E">
        <w:rPr>
          <w:rFonts w:ascii="Arial" w:hAnsi="Arial" w:cs="Arial"/>
          <w:sz w:val="22"/>
          <w:szCs w:val="22"/>
        </w:rPr>
        <w:t>Robert</w:t>
      </w:r>
      <w:r>
        <w:rPr>
          <w:rFonts w:ascii="Arial" w:hAnsi="Arial" w:cs="Arial"/>
          <w:sz w:val="22"/>
          <w:szCs w:val="22"/>
        </w:rPr>
        <w:t>s law firm.</w:t>
      </w:r>
    </w:p>
    <w:p w14:paraId="030C6A25" w14:textId="6122D205"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DF53D8">
        <w:rPr>
          <w:rFonts w:ascii="Arial" w:hAnsi="Arial" w:cs="Arial"/>
          <w:sz w:val="22"/>
          <w:szCs w:val="22"/>
        </w:rPr>
        <w:t>MONTGOMERY</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02E74F82" w14:textId="77777777" w:rsidR="00B2182F"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B2182F">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B2182F">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p>
    <w:p w14:paraId="70E6C6F9" w14:textId="09278956" w:rsidR="00213F28" w:rsidRPr="005A2518" w:rsidRDefault="00B2182F"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1EF0A4E6" w14:textId="4B038CDE" w:rsidR="00BB6EAF" w:rsidRDefault="00282F48" w:rsidP="00BB6EAF">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C57BCF">
        <w:rPr>
          <w:rFonts w:ascii="Arial" w:hAnsi="Arial" w:cs="Arial"/>
          <w:sz w:val="22"/>
          <w:szCs w:val="22"/>
        </w:rPr>
        <w:t>Montgomery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C57BCF">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BB6EAF">
        <w:rPr>
          <w:rFonts w:ascii="Arial" w:hAnsi="Arial" w:cs="Arial"/>
          <w:sz w:val="22"/>
          <w:szCs w:val="22"/>
        </w:rPr>
        <w:t xml:space="preserve">September 14, 2022. </w:t>
      </w:r>
    </w:p>
    <w:p w14:paraId="1BDC8A43" w14:textId="10F2CEFE" w:rsidR="003071BE" w:rsidRDefault="003071BE" w:rsidP="00BB6EAF">
      <w:pPr>
        <w:widowControl w:val="0"/>
        <w:tabs>
          <w:tab w:val="left" w:pos="720"/>
        </w:tabs>
        <w:spacing w:line="480" w:lineRule="auto"/>
        <w:ind w:right="270"/>
        <w:rPr>
          <w:rFonts w:ascii="Arial" w:hAnsi="Arial" w:cs="Arial"/>
          <w:b/>
          <w:sz w:val="22"/>
          <w:szCs w:val="22"/>
          <w:u w:val="single"/>
        </w:rPr>
      </w:pPr>
      <w:r>
        <w:rPr>
          <w:rFonts w:ascii="Arial" w:hAnsi="Arial" w:cs="Arial"/>
          <w:b/>
          <w:sz w:val="22"/>
          <w:szCs w:val="22"/>
          <w:u w:val="single"/>
        </w:rPr>
        <w:t>ROLL CALL:</w:t>
      </w:r>
    </w:p>
    <w:p w14:paraId="76B0EF8C" w14:textId="77777777" w:rsidR="003071BE" w:rsidRDefault="003071BE" w:rsidP="003071BE">
      <w:pPr>
        <w:widowControl w:val="0"/>
        <w:spacing w:line="480" w:lineRule="auto"/>
        <w:rPr>
          <w:rFonts w:ascii="Arial" w:hAnsi="Arial" w:cs="Arial"/>
          <w:b/>
          <w:sz w:val="22"/>
          <w:szCs w:val="22"/>
          <w:u w:val="single"/>
        </w:rPr>
      </w:pPr>
      <w:r>
        <w:rPr>
          <w:rFonts w:ascii="Arial" w:hAnsi="Arial" w:cs="Arial"/>
          <w:b/>
          <w:sz w:val="22"/>
          <w:szCs w:val="22"/>
          <w:u w:val="single"/>
        </w:rPr>
        <w:t>AMENDMENT TO AGENDA:</w:t>
      </w:r>
    </w:p>
    <w:p w14:paraId="4B97D1AF" w14:textId="79BD1540" w:rsidR="002F0F1F" w:rsidRDefault="003071BE" w:rsidP="003071BE">
      <w:pPr>
        <w:widowControl w:val="0"/>
        <w:spacing w:line="480" w:lineRule="auto"/>
        <w:rPr>
          <w:rFonts w:ascii="Arial" w:hAnsi="Arial" w:cs="Arial"/>
          <w:sz w:val="22"/>
          <w:szCs w:val="22"/>
        </w:rPr>
      </w:pPr>
      <w:r>
        <w:rPr>
          <w:rFonts w:ascii="Arial" w:hAnsi="Arial" w:cs="Arial"/>
          <w:sz w:val="22"/>
          <w:szCs w:val="22"/>
        </w:rPr>
        <w:tab/>
        <w:t xml:space="preserve">On suggestion of the Chair to add an item to the agenda, Moore </w:t>
      </w:r>
      <w:proofErr w:type="gramStart"/>
      <w:r>
        <w:rPr>
          <w:rFonts w:ascii="Arial" w:hAnsi="Arial" w:cs="Arial"/>
          <w:sz w:val="22"/>
          <w:szCs w:val="22"/>
        </w:rPr>
        <w:t>moved</w:t>
      </w:r>
      <w:proofErr w:type="gramEnd"/>
      <w:r>
        <w:rPr>
          <w:rFonts w:ascii="Arial" w:hAnsi="Arial" w:cs="Arial"/>
          <w:sz w:val="22"/>
          <w:szCs w:val="22"/>
        </w:rPr>
        <w:t xml:space="preserve"> and </w:t>
      </w:r>
      <w:r w:rsidR="00DE67A8">
        <w:rPr>
          <w:rFonts w:ascii="Arial" w:hAnsi="Arial" w:cs="Arial"/>
          <w:sz w:val="22"/>
          <w:szCs w:val="22"/>
        </w:rPr>
        <w:t>Alley</w:t>
      </w:r>
      <w:r>
        <w:rPr>
          <w:rFonts w:ascii="Arial" w:hAnsi="Arial" w:cs="Arial"/>
          <w:sz w:val="22"/>
          <w:szCs w:val="22"/>
        </w:rPr>
        <w:t xml:space="preserve"> seconded a motion to add to the agenda </w:t>
      </w:r>
      <w:r w:rsidR="00ED5215">
        <w:rPr>
          <w:rFonts w:ascii="Arial" w:hAnsi="Arial" w:cs="Arial"/>
          <w:sz w:val="22"/>
          <w:szCs w:val="22"/>
        </w:rPr>
        <w:t xml:space="preserve">a </w:t>
      </w:r>
      <w:r>
        <w:rPr>
          <w:rFonts w:ascii="Arial" w:hAnsi="Arial" w:cs="Arial"/>
          <w:sz w:val="22"/>
          <w:szCs w:val="22"/>
        </w:rPr>
        <w:t xml:space="preserve">discussion </w:t>
      </w:r>
      <w:r w:rsidR="00ED5215">
        <w:rPr>
          <w:rFonts w:ascii="Arial" w:hAnsi="Arial" w:cs="Arial"/>
          <w:sz w:val="22"/>
          <w:szCs w:val="22"/>
        </w:rPr>
        <w:t xml:space="preserve">regarding the </w:t>
      </w:r>
      <w:r w:rsidR="002F0F1F">
        <w:rPr>
          <w:rFonts w:ascii="Arial" w:hAnsi="Arial" w:cs="Arial"/>
          <w:sz w:val="22"/>
          <w:szCs w:val="22"/>
        </w:rPr>
        <w:t xml:space="preserve">proposal for the </w:t>
      </w:r>
      <w:r w:rsidR="00E10359">
        <w:rPr>
          <w:rFonts w:ascii="Arial" w:hAnsi="Arial" w:cs="Arial"/>
          <w:sz w:val="22"/>
          <w:szCs w:val="22"/>
        </w:rPr>
        <w:t xml:space="preserve">preliminary </w:t>
      </w:r>
      <w:proofErr w:type="spellStart"/>
      <w:r w:rsidR="00DE67A8">
        <w:rPr>
          <w:rFonts w:ascii="Arial" w:hAnsi="Arial" w:cs="Arial"/>
          <w:sz w:val="22"/>
          <w:szCs w:val="22"/>
        </w:rPr>
        <w:t>Rosewalk</w:t>
      </w:r>
      <w:proofErr w:type="spellEnd"/>
      <w:r w:rsidR="00DE67A8">
        <w:rPr>
          <w:rFonts w:ascii="Arial" w:hAnsi="Arial" w:cs="Arial"/>
          <w:sz w:val="22"/>
          <w:szCs w:val="22"/>
        </w:rPr>
        <w:t xml:space="preserve"> Subdivision</w:t>
      </w:r>
      <w:r w:rsidR="00393CCD">
        <w:rPr>
          <w:rFonts w:ascii="Arial" w:hAnsi="Arial" w:cs="Arial"/>
          <w:sz w:val="22"/>
          <w:szCs w:val="22"/>
        </w:rPr>
        <w:t xml:space="preserve"> Plat</w:t>
      </w:r>
      <w:r w:rsidR="002F0F1F">
        <w:rPr>
          <w:rFonts w:ascii="Arial" w:hAnsi="Arial" w:cs="Arial"/>
          <w:sz w:val="22"/>
          <w:szCs w:val="22"/>
        </w:rPr>
        <w:t xml:space="preserve">. </w:t>
      </w:r>
      <w:r>
        <w:rPr>
          <w:rFonts w:ascii="Arial" w:hAnsi="Arial" w:cs="Arial"/>
          <w:sz w:val="22"/>
          <w:szCs w:val="22"/>
        </w:rPr>
        <w:t xml:space="preserve"> The President asked if any member of the public wished to speak on whether to add the item to the agenda and there was no request to speak.  </w:t>
      </w:r>
      <w:r w:rsidR="002F0F1F">
        <w:rPr>
          <w:rFonts w:ascii="Arial" w:hAnsi="Arial" w:cs="Arial"/>
          <w:sz w:val="22"/>
          <w:szCs w:val="22"/>
        </w:rPr>
        <w:t>The following Commissioners voted:</w:t>
      </w:r>
    </w:p>
    <w:p w14:paraId="78030A08" w14:textId="4437E0A7" w:rsidR="002F0F1F" w:rsidRDefault="002F0F1F"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Alley</w:t>
      </w:r>
      <w:r>
        <w:rPr>
          <w:rFonts w:ascii="Arial" w:hAnsi="Arial" w:cs="Arial"/>
          <w:sz w:val="22"/>
          <w:szCs w:val="22"/>
        </w:rPr>
        <w:tab/>
        <w:t>-</w:t>
      </w:r>
      <w:r>
        <w:rPr>
          <w:rFonts w:ascii="Arial" w:hAnsi="Arial" w:cs="Arial"/>
          <w:sz w:val="22"/>
          <w:szCs w:val="22"/>
        </w:rPr>
        <w:tab/>
        <w:t>Yes</w:t>
      </w:r>
    </w:p>
    <w:p w14:paraId="1B9EDFEA" w14:textId="2EB22DC7" w:rsidR="00DA3AFB" w:rsidRDefault="002F0F1F" w:rsidP="003071BE">
      <w:pPr>
        <w:widowControl w:val="0"/>
        <w:spacing w:line="480" w:lineRule="auto"/>
        <w:rPr>
          <w:rFonts w:ascii="Arial" w:hAnsi="Arial" w:cs="Arial"/>
          <w:sz w:val="22"/>
          <w:szCs w:val="22"/>
        </w:rPr>
      </w:pPr>
      <w:r>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0E769A">
        <w:rPr>
          <w:rFonts w:ascii="Arial" w:hAnsi="Arial" w:cs="Arial"/>
          <w:sz w:val="22"/>
          <w:szCs w:val="22"/>
        </w:rPr>
        <w:tab/>
      </w:r>
      <w:r w:rsidR="00DA3AFB">
        <w:rPr>
          <w:rFonts w:ascii="Arial" w:hAnsi="Arial" w:cs="Arial"/>
          <w:sz w:val="22"/>
          <w:szCs w:val="22"/>
        </w:rPr>
        <w:t>Bantle</w:t>
      </w:r>
      <w:r w:rsidR="00DA3AFB">
        <w:rPr>
          <w:rFonts w:ascii="Arial" w:hAnsi="Arial" w:cs="Arial"/>
          <w:sz w:val="22"/>
          <w:szCs w:val="22"/>
        </w:rPr>
        <w:tab/>
        <w:t>-</w:t>
      </w:r>
      <w:r w:rsidR="00DA3AFB">
        <w:rPr>
          <w:rFonts w:ascii="Arial" w:hAnsi="Arial" w:cs="Arial"/>
          <w:sz w:val="22"/>
          <w:szCs w:val="22"/>
        </w:rPr>
        <w:tab/>
        <w:t>Yes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53526E7" w14:textId="0CADBB73" w:rsidR="002F0F1F" w:rsidRDefault="00DA3AFB"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2F0F1F">
        <w:rPr>
          <w:rFonts w:ascii="Arial" w:hAnsi="Arial" w:cs="Arial"/>
          <w:sz w:val="22"/>
          <w:szCs w:val="22"/>
        </w:rPr>
        <w:t>Larkin</w:t>
      </w:r>
      <w:r w:rsidR="002F0F1F">
        <w:rPr>
          <w:rFonts w:ascii="Arial" w:hAnsi="Arial" w:cs="Arial"/>
          <w:sz w:val="22"/>
          <w:szCs w:val="22"/>
        </w:rPr>
        <w:tab/>
        <w:t>-</w:t>
      </w:r>
      <w:r w:rsidR="002F0F1F">
        <w:rPr>
          <w:rFonts w:ascii="Arial" w:hAnsi="Arial" w:cs="Arial"/>
          <w:sz w:val="22"/>
          <w:szCs w:val="22"/>
        </w:rPr>
        <w:tab/>
        <w:t>Yes</w:t>
      </w:r>
    </w:p>
    <w:p w14:paraId="67904C16" w14:textId="5006BF52" w:rsidR="00972399"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Mo</w:t>
      </w:r>
      <w:r w:rsidR="00DF53D8">
        <w:rPr>
          <w:rFonts w:ascii="Arial" w:hAnsi="Arial" w:cs="Arial"/>
          <w:sz w:val="22"/>
          <w:szCs w:val="22"/>
        </w:rPr>
        <w:t>ore</w:t>
      </w:r>
      <w:r>
        <w:rPr>
          <w:rFonts w:ascii="Arial" w:hAnsi="Arial" w:cs="Arial"/>
          <w:sz w:val="22"/>
          <w:szCs w:val="22"/>
        </w:rPr>
        <w:t xml:space="preserve"> -</w:t>
      </w:r>
      <w:r>
        <w:rPr>
          <w:rFonts w:ascii="Arial" w:hAnsi="Arial" w:cs="Arial"/>
          <w:sz w:val="22"/>
          <w:szCs w:val="22"/>
        </w:rPr>
        <w:tab/>
        <w:t>Yes</w:t>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p>
    <w:p w14:paraId="17E41C0A" w14:textId="16F24444" w:rsidR="002F0F1F"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DF53D8">
        <w:rPr>
          <w:rFonts w:ascii="Arial" w:hAnsi="Arial" w:cs="Arial"/>
          <w:sz w:val="22"/>
          <w:szCs w:val="22"/>
        </w:rPr>
        <w:t>Stelly</w:t>
      </w:r>
      <w:r w:rsidR="00DA3AFB">
        <w:rPr>
          <w:rFonts w:ascii="Arial" w:hAnsi="Arial" w:cs="Arial"/>
          <w:sz w:val="22"/>
          <w:szCs w:val="22"/>
        </w:rPr>
        <w:t xml:space="preserve"> </w:t>
      </w:r>
      <w:r w:rsidR="00DA3AFB">
        <w:rPr>
          <w:rFonts w:ascii="Arial" w:hAnsi="Arial" w:cs="Arial"/>
          <w:sz w:val="22"/>
          <w:szCs w:val="22"/>
        </w:rPr>
        <w:tab/>
        <w:t>-</w:t>
      </w:r>
      <w:r w:rsidR="00DA3AFB">
        <w:rPr>
          <w:rFonts w:ascii="Arial" w:hAnsi="Arial" w:cs="Arial"/>
          <w:sz w:val="22"/>
          <w:szCs w:val="22"/>
        </w:rPr>
        <w:tab/>
        <w:t>Yes</w:t>
      </w:r>
      <w:r w:rsidR="002F0F1F">
        <w:rPr>
          <w:rFonts w:ascii="Arial" w:hAnsi="Arial" w:cs="Arial"/>
          <w:sz w:val="22"/>
          <w:szCs w:val="22"/>
        </w:rPr>
        <w:t xml:space="preserve"> </w:t>
      </w:r>
    </w:p>
    <w:p w14:paraId="23A37203" w14:textId="039FA83D" w:rsidR="003071BE" w:rsidRDefault="00972399" w:rsidP="003071BE">
      <w:pPr>
        <w:widowControl w:val="0"/>
        <w:spacing w:line="480" w:lineRule="auto"/>
        <w:rPr>
          <w:rFonts w:ascii="Arial" w:hAnsi="Arial" w:cs="Arial"/>
          <w:sz w:val="22"/>
          <w:szCs w:val="22"/>
        </w:rPr>
      </w:pPr>
      <w:r>
        <w:rPr>
          <w:rFonts w:ascii="Arial" w:hAnsi="Arial" w:cs="Arial"/>
          <w:sz w:val="22"/>
          <w:szCs w:val="22"/>
        </w:rPr>
        <w:tab/>
      </w:r>
      <w:r w:rsidR="003071BE">
        <w:rPr>
          <w:rFonts w:ascii="Arial" w:hAnsi="Arial" w:cs="Arial"/>
          <w:sz w:val="22"/>
          <w:szCs w:val="22"/>
        </w:rPr>
        <w:t>By roll call vote with members present “yes” the motion carried unanimously and the item was added to the agenda.</w:t>
      </w:r>
    </w:p>
    <w:p w14:paraId="1B77CCD7" w14:textId="1A6A7142"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1D76F5C0" w14:textId="77777777" w:rsidR="00DA6E3D" w:rsidRDefault="0001293F" w:rsidP="000A65BD">
      <w:pPr>
        <w:ind w:right="90"/>
        <w:rPr>
          <w:rFonts w:ascii="Arial" w:hAnsi="Arial" w:cs="Arial"/>
          <w:sz w:val="22"/>
          <w:szCs w:val="22"/>
        </w:rPr>
      </w:pPr>
      <w:r>
        <w:rPr>
          <w:rFonts w:ascii="Arial" w:hAnsi="Arial" w:cs="Arial"/>
          <w:sz w:val="22"/>
          <w:szCs w:val="22"/>
        </w:rPr>
        <w:tab/>
      </w:r>
      <w:r w:rsidR="000A65BD">
        <w:rPr>
          <w:rFonts w:ascii="Arial" w:hAnsi="Arial" w:cs="Arial"/>
          <w:sz w:val="22"/>
          <w:szCs w:val="22"/>
        </w:rPr>
        <w:t>Mr. Mi</w:t>
      </w:r>
      <w:r w:rsidR="003C310E">
        <w:rPr>
          <w:rFonts w:ascii="Arial" w:hAnsi="Arial" w:cs="Arial"/>
          <w:sz w:val="22"/>
          <w:szCs w:val="22"/>
        </w:rPr>
        <w:t xml:space="preserve">ke DeFalco, with Broussard &amp; Company </w:t>
      </w:r>
      <w:r w:rsidR="00DA6E3D">
        <w:rPr>
          <w:rFonts w:ascii="Arial" w:hAnsi="Arial" w:cs="Arial"/>
          <w:sz w:val="22"/>
          <w:szCs w:val="22"/>
        </w:rPr>
        <w:t>was present to discuss the review of the Bossier Levee</w:t>
      </w:r>
    </w:p>
    <w:p w14:paraId="662F3D85" w14:textId="77777777" w:rsidR="00DA6E3D" w:rsidRDefault="00DA6E3D" w:rsidP="000A65BD">
      <w:pPr>
        <w:ind w:right="90"/>
        <w:rPr>
          <w:rFonts w:ascii="Arial" w:hAnsi="Arial" w:cs="Arial"/>
          <w:sz w:val="22"/>
          <w:szCs w:val="22"/>
        </w:rPr>
      </w:pPr>
    </w:p>
    <w:p w14:paraId="2433BCA8" w14:textId="77777777" w:rsidR="001505F2" w:rsidRDefault="00DA6E3D" w:rsidP="000A65BD">
      <w:pPr>
        <w:ind w:right="90"/>
        <w:rPr>
          <w:rFonts w:ascii="Arial" w:hAnsi="Arial" w:cs="Arial"/>
          <w:sz w:val="22"/>
          <w:szCs w:val="22"/>
        </w:rPr>
      </w:pPr>
      <w:r>
        <w:rPr>
          <w:rFonts w:ascii="Arial" w:hAnsi="Arial" w:cs="Arial"/>
          <w:sz w:val="22"/>
          <w:szCs w:val="22"/>
        </w:rPr>
        <w:t xml:space="preserve">District’s Annual Financial Report in detail and summarized the </w:t>
      </w:r>
      <w:r w:rsidR="001505F2">
        <w:rPr>
          <w:rFonts w:ascii="Arial" w:hAnsi="Arial" w:cs="Arial"/>
          <w:sz w:val="22"/>
          <w:szCs w:val="22"/>
        </w:rPr>
        <w:t>o</w:t>
      </w:r>
      <w:r>
        <w:rPr>
          <w:rFonts w:ascii="Arial" w:hAnsi="Arial" w:cs="Arial"/>
          <w:sz w:val="22"/>
          <w:szCs w:val="22"/>
        </w:rPr>
        <w:t>utcome of the recent annual Audit</w:t>
      </w:r>
      <w:r w:rsidR="001505F2">
        <w:rPr>
          <w:rFonts w:ascii="Arial" w:hAnsi="Arial" w:cs="Arial"/>
          <w:sz w:val="22"/>
          <w:szCs w:val="22"/>
        </w:rPr>
        <w:t xml:space="preserve"> </w:t>
      </w:r>
      <w:r>
        <w:rPr>
          <w:rFonts w:ascii="Arial" w:hAnsi="Arial" w:cs="Arial"/>
          <w:sz w:val="22"/>
          <w:szCs w:val="22"/>
        </w:rPr>
        <w:t xml:space="preserve">for the fiscal </w:t>
      </w:r>
    </w:p>
    <w:p w14:paraId="7C4AA957" w14:textId="77777777" w:rsidR="001505F2" w:rsidRDefault="001505F2" w:rsidP="000A65BD">
      <w:pPr>
        <w:ind w:right="90"/>
        <w:rPr>
          <w:rFonts w:ascii="Arial" w:hAnsi="Arial" w:cs="Arial"/>
          <w:sz w:val="22"/>
          <w:szCs w:val="22"/>
        </w:rPr>
      </w:pPr>
    </w:p>
    <w:p w14:paraId="31CB36E6" w14:textId="44A1C3C7" w:rsidR="00DA6E3D" w:rsidRDefault="00DA6E3D" w:rsidP="001505F2">
      <w:pPr>
        <w:ind w:right="90"/>
        <w:rPr>
          <w:rFonts w:ascii="Arial" w:hAnsi="Arial" w:cs="Arial"/>
          <w:sz w:val="22"/>
          <w:szCs w:val="22"/>
        </w:rPr>
      </w:pPr>
      <w:r>
        <w:rPr>
          <w:rFonts w:ascii="Arial" w:hAnsi="Arial" w:cs="Arial"/>
          <w:sz w:val="22"/>
          <w:szCs w:val="22"/>
        </w:rPr>
        <w:t>year ending June 30</w:t>
      </w:r>
      <w:r w:rsidRPr="00DA6E3D">
        <w:rPr>
          <w:rFonts w:ascii="Arial" w:hAnsi="Arial" w:cs="Arial"/>
          <w:sz w:val="22"/>
          <w:szCs w:val="22"/>
          <w:vertAlign w:val="superscript"/>
        </w:rPr>
        <w:t>th</w:t>
      </w:r>
      <w:r>
        <w:rPr>
          <w:rFonts w:ascii="Arial" w:hAnsi="Arial" w:cs="Arial"/>
          <w:sz w:val="22"/>
          <w:szCs w:val="22"/>
        </w:rPr>
        <w:t>, 2022.</w:t>
      </w:r>
      <w:r w:rsidR="001505F2">
        <w:rPr>
          <w:rFonts w:ascii="Arial" w:hAnsi="Arial" w:cs="Arial"/>
          <w:sz w:val="22"/>
          <w:szCs w:val="22"/>
        </w:rPr>
        <w:t xml:space="preserve"> </w:t>
      </w:r>
    </w:p>
    <w:p w14:paraId="67AD0AAB" w14:textId="77777777" w:rsidR="00DA6E3D" w:rsidRDefault="00DA6E3D" w:rsidP="000A65BD">
      <w:pPr>
        <w:ind w:right="90"/>
        <w:rPr>
          <w:rFonts w:ascii="Arial" w:hAnsi="Arial" w:cs="Arial"/>
          <w:sz w:val="22"/>
          <w:szCs w:val="22"/>
        </w:rPr>
      </w:pPr>
    </w:p>
    <w:p w14:paraId="7C835851" w14:textId="77777777" w:rsidR="00DA6E3D" w:rsidRDefault="00DA6E3D" w:rsidP="007678D7">
      <w:pPr>
        <w:ind w:right="90"/>
        <w:rPr>
          <w:rFonts w:ascii="Arial" w:hAnsi="Arial" w:cs="Arial"/>
          <w:sz w:val="22"/>
          <w:szCs w:val="22"/>
        </w:rPr>
      </w:pPr>
      <w:r>
        <w:rPr>
          <w:rFonts w:ascii="Arial" w:hAnsi="Arial" w:cs="Arial"/>
          <w:sz w:val="22"/>
          <w:szCs w:val="22"/>
        </w:rPr>
        <w:tab/>
        <w:t xml:space="preserve">Mr. Ryan Estess with Raley &amp; Associates, Inc. appeared to discuss a permit request to obtain approval </w:t>
      </w:r>
    </w:p>
    <w:p w14:paraId="0EBF41A0" w14:textId="77777777" w:rsidR="00DA6E3D" w:rsidRDefault="00DA6E3D" w:rsidP="007678D7">
      <w:pPr>
        <w:ind w:right="90"/>
        <w:rPr>
          <w:rFonts w:ascii="Arial" w:hAnsi="Arial" w:cs="Arial"/>
          <w:sz w:val="22"/>
          <w:szCs w:val="22"/>
        </w:rPr>
      </w:pPr>
    </w:p>
    <w:p w14:paraId="5A873B72" w14:textId="55E008D2" w:rsidR="007678D7" w:rsidRDefault="00DA6E3D" w:rsidP="007678D7">
      <w:pPr>
        <w:ind w:right="90"/>
        <w:rPr>
          <w:rFonts w:ascii="Arial" w:hAnsi="Arial" w:cs="Arial"/>
          <w:sz w:val="22"/>
          <w:szCs w:val="22"/>
        </w:rPr>
      </w:pPr>
      <w:r>
        <w:rPr>
          <w:rFonts w:ascii="Arial" w:hAnsi="Arial" w:cs="Arial"/>
          <w:sz w:val="22"/>
          <w:szCs w:val="22"/>
        </w:rPr>
        <w:t>for culvert installations and a road encroachment on Bull Fight Bayou located in Elm Grove.</w:t>
      </w:r>
      <w:r w:rsidR="007678D7">
        <w:rPr>
          <w:rFonts w:ascii="Arial" w:hAnsi="Arial" w:cs="Arial"/>
          <w:sz w:val="22"/>
          <w:szCs w:val="22"/>
        </w:rPr>
        <w:t xml:space="preserve"> </w:t>
      </w:r>
    </w:p>
    <w:p w14:paraId="569CD03E" w14:textId="77777777" w:rsidR="007678D7" w:rsidRDefault="007678D7" w:rsidP="007678D7">
      <w:pPr>
        <w:ind w:right="90"/>
        <w:rPr>
          <w:rFonts w:ascii="Arial" w:hAnsi="Arial" w:cs="Arial"/>
          <w:sz w:val="22"/>
          <w:szCs w:val="22"/>
        </w:rPr>
      </w:pPr>
    </w:p>
    <w:p w14:paraId="09240AE1" w14:textId="60BE1EF4" w:rsidR="0040629C" w:rsidRDefault="0040629C" w:rsidP="007678D7">
      <w:pPr>
        <w:ind w:right="90"/>
        <w:rPr>
          <w:rFonts w:ascii="Arial" w:hAnsi="Arial" w:cs="Arial"/>
          <w:sz w:val="22"/>
          <w:szCs w:val="22"/>
        </w:rPr>
      </w:pPr>
      <w:r>
        <w:rPr>
          <w:rFonts w:ascii="Arial" w:hAnsi="Arial" w:cs="Arial"/>
          <w:sz w:val="22"/>
          <w:szCs w:val="22"/>
        </w:rPr>
        <w:tab/>
        <w:t xml:space="preserve">On motion by </w:t>
      </w:r>
      <w:r w:rsidR="001505F2">
        <w:rPr>
          <w:rFonts w:ascii="Arial" w:hAnsi="Arial" w:cs="Arial"/>
          <w:sz w:val="22"/>
          <w:szCs w:val="22"/>
        </w:rPr>
        <w:t>Stelly</w:t>
      </w:r>
      <w:r>
        <w:rPr>
          <w:rFonts w:ascii="Arial" w:hAnsi="Arial" w:cs="Arial"/>
          <w:sz w:val="22"/>
          <w:szCs w:val="22"/>
        </w:rPr>
        <w:t xml:space="preserve">, seconded by </w:t>
      </w:r>
      <w:r w:rsidR="001505F2">
        <w:rPr>
          <w:rFonts w:ascii="Arial" w:hAnsi="Arial" w:cs="Arial"/>
          <w:sz w:val="22"/>
          <w:szCs w:val="22"/>
        </w:rPr>
        <w:t>Alley</w:t>
      </w:r>
      <w:r>
        <w:rPr>
          <w:rFonts w:ascii="Arial" w:hAnsi="Arial" w:cs="Arial"/>
          <w:sz w:val="22"/>
          <w:szCs w:val="22"/>
        </w:rPr>
        <w:t xml:space="preserve">, and on recommendation from the Applications Committee </w:t>
      </w:r>
    </w:p>
    <w:p w14:paraId="46C201FA" w14:textId="77777777" w:rsidR="0040629C" w:rsidRDefault="0040629C" w:rsidP="0040629C">
      <w:pPr>
        <w:tabs>
          <w:tab w:val="left" w:pos="720"/>
        </w:tabs>
        <w:ind w:right="-90"/>
        <w:rPr>
          <w:rFonts w:ascii="Arial" w:hAnsi="Arial" w:cs="Arial"/>
          <w:sz w:val="22"/>
          <w:szCs w:val="22"/>
        </w:rPr>
      </w:pPr>
    </w:p>
    <w:p w14:paraId="6A4355D0" w14:textId="77777777" w:rsidR="0061078E" w:rsidRDefault="0040629C" w:rsidP="00436946">
      <w:pPr>
        <w:tabs>
          <w:tab w:val="left" w:pos="720"/>
        </w:tabs>
        <w:ind w:right="-90"/>
        <w:rPr>
          <w:rFonts w:ascii="Arial" w:hAnsi="Arial" w:cs="Arial"/>
          <w:sz w:val="22"/>
          <w:szCs w:val="22"/>
        </w:rPr>
      </w:pPr>
      <w:r>
        <w:rPr>
          <w:rFonts w:ascii="Arial" w:hAnsi="Arial" w:cs="Arial"/>
          <w:sz w:val="22"/>
          <w:szCs w:val="22"/>
        </w:rPr>
        <w:t xml:space="preserve">the Board </w:t>
      </w:r>
      <w:r w:rsidR="001505F2">
        <w:rPr>
          <w:rFonts w:ascii="Arial" w:hAnsi="Arial" w:cs="Arial"/>
          <w:sz w:val="22"/>
          <w:szCs w:val="22"/>
        </w:rPr>
        <w:t xml:space="preserve">approved the encroachment permit </w:t>
      </w:r>
      <w:r w:rsidR="0061078E">
        <w:rPr>
          <w:rFonts w:ascii="Arial" w:hAnsi="Arial" w:cs="Arial"/>
          <w:sz w:val="22"/>
          <w:szCs w:val="22"/>
        </w:rPr>
        <w:t xml:space="preserve">to install culverts and a road near Bull Fight Bayou. </w:t>
      </w:r>
      <w:r w:rsidR="0018796E">
        <w:rPr>
          <w:rFonts w:ascii="Arial" w:hAnsi="Arial" w:cs="Arial"/>
          <w:sz w:val="22"/>
          <w:szCs w:val="22"/>
        </w:rPr>
        <w:t>N</w:t>
      </w:r>
      <w:r w:rsidR="00F716DD">
        <w:rPr>
          <w:rFonts w:ascii="Arial" w:hAnsi="Arial" w:cs="Arial"/>
          <w:sz w:val="22"/>
          <w:szCs w:val="22"/>
        </w:rPr>
        <w:t>o</w:t>
      </w:r>
      <w:r w:rsidR="0018796E">
        <w:rPr>
          <w:rFonts w:ascii="Arial" w:hAnsi="Arial" w:cs="Arial"/>
          <w:sz w:val="22"/>
          <w:szCs w:val="22"/>
        </w:rPr>
        <w:t xml:space="preserve"> </w:t>
      </w:r>
      <w:r w:rsidR="00F716DD">
        <w:rPr>
          <w:rFonts w:ascii="Arial" w:hAnsi="Arial" w:cs="Arial"/>
          <w:sz w:val="22"/>
          <w:szCs w:val="22"/>
        </w:rPr>
        <w:t xml:space="preserve">comments </w:t>
      </w:r>
    </w:p>
    <w:p w14:paraId="159BAAE2" w14:textId="77777777" w:rsidR="0061078E" w:rsidRDefault="0061078E" w:rsidP="00436946">
      <w:pPr>
        <w:tabs>
          <w:tab w:val="left" w:pos="720"/>
        </w:tabs>
        <w:ind w:right="-90"/>
        <w:rPr>
          <w:rFonts w:ascii="Arial" w:hAnsi="Arial" w:cs="Arial"/>
          <w:sz w:val="22"/>
          <w:szCs w:val="22"/>
        </w:rPr>
      </w:pPr>
    </w:p>
    <w:p w14:paraId="2B620A3A" w14:textId="343FFB62" w:rsidR="00383CBA" w:rsidRPr="0001293F" w:rsidRDefault="00F716DD" w:rsidP="00436946">
      <w:pPr>
        <w:tabs>
          <w:tab w:val="left" w:pos="720"/>
        </w:tabs>
        <w:ind w:right="-90"/>
        <w:rPr>
          <w:rFonts w:ascii="Arial" w:hAnsi="Arial" w:cs="Arial"/>
          <w:sz w:val="22"/>
          <w:szCs w:val="22"/>
        </w:rPr>
      </w:pPr>
      <w:r>
        <w:rPr>
          <w:rFonts w:ascii="Arial" w:hAnsi="Arial" w:cs="Arial"/>
          <w:sz w:val="22"/>
          <w:szCs w:val="22"/>
        </w:rPr>
        <w:t>from the public.</w:t>
      </w:r>
      <w:r w:rsidR="00383CBA">
        <w:rPr>
          <w:rFonts w:ascii="Arial" w:hAnsi="Arial" w:cs="Arial"/>
          <w:sz w:val="22"/>
          <w:szCs w:val="22"/>
        </w:rPr>
        <w:t xml:space="preserve">  </w:t>
      </w:r>
    </w:p>
    <w:p w14:paraId="409F2D70" w14:textId="67999085" w:rsidR="0001293F" w:rsidRDefault="007C706D" w:rsidP="00AC4264">
      <w:pPr>
        <w:ind w:right="-266"/>
        <w:rPr>
          <w:rFonts w:ascii="Arial" w:hAnsi="Arial" w:cs="Arial"/>
          <w:sz w:val="22"/>
          <w:szCs w:val="22"/>
        </w:rPr>
      </w:pPr>
      <w:r>
        <w:rPr>
          <w:rFonts w:ascii="Arial" w:hAnsi="Arial" w:cs="Arial"/>
          <w:sz w:val="22"/>
          <w:szCs w:val="22"/>
        </w:rPr>
        <w:tab/>
      </w:r>
    </w:p>
    <w:p w14:paraId="2B527CE0" w14:textId="77777777" w:rsidR="00503DAD" w:rsidRDefault="00503DAD" w:rsidP="00571DD1">
      <w:pPr>
        <w:ind w:right="-266"/>
        <w:rPr>
          <w:rFonts w:ascii="Arial" w:hAnsi="Arial" w:cs="Arial"/>
          <w:b/>
          <w:bCs/>
          <w:sz w:val="22"/>
          <w:szCs w:val="22"/>
          <w:u w:val="single"/>
        </w:rPr>
      </w:pPr>
    </w:p>
    <w:p w14:paraId="4C45C91A" w14:textId="77777777" w:rsidR="00503DAD" w:rsidRDefault="00503DAD" w:rsidP="00571DD1">
      <w:pPr>
        <w:ind w:right="-266"/>
        <w:rPr>
          <w:rFonts w:ascii="Arial" w:hAnsi="Arial" w:cs="Arial"/>
          <w:b/>
          <w:bCs/>
          <w:sz w:val="22"/>
          <w:szCs w:val="22"/>
          <w:u w:val="single"/>
        </w:rPr>
      </w:pPr>
    </w:p>
    <w:p w14:paraId="2F039A36" w14:textId="49FC4A1B" w:rsidR="00341BB6" w:rsidRDefault="009F4E48" w:rsidP="00571DD1">
      <w:pPr>
        <w:ind w:right="-266"/>
        <w:rPr>
          <w:rFonts w:ascii="Arial" w:hAnsi="Arial" w:cs="Arial"/>
          <w:sz w:val="22"/>
          <w:szCs w:val="22"/>
        </w:rPr>
      </w:pPr>
      <w:r w:rsidRPr="00D756DE">
        <w:rPr>
          <w:rFonts w:ascii="Arial" w:hAnsi="Arial" w:cs="Arial"/>
          <w:b/>
          <w:bCs/>
          <w:sz w:val="22"/>
          <w:szCs w:val="22"/>
          <w:u w:val="single"/>
        </w:rPr>
        <w:t>OLD BUSINESS:</w:t>
      </w:r>
      <w:r w:rsidR="00436946">
        <w:rPr>
          <w:rFonts w:ascii="Arial" w:hAnsi="Arial" w:cs="Arial"/>
          <w:sz w:val="22"/>
          <w:szCs w:val="22"/>
        </w:rPr>
        <w:t xml:space="preserve"> </w:t>
      </w:r>
      <w:r w:rsidR="00571DD1">
        <w:rPr>
          <w:rFonts w:ascii="Arial" w:hAnsi="Arial" w:cs="Arial"/>
          <w:sz w:val="22"/>
          <w:szCs w:val="22"/>
        </w:rPr>
        <w:t xml:space="preserve">   </w:t>
      </w:r>
    </w:p>
    <w:p w14:paraId="6EB3DC07" w14:textId="050CD9CE" w:rsidR="00503DAD" w:rsidRDefault="00503DAD" w:rsidP="00571DD1">
      <w:pPr>
        <w:ind w:right="-266"/>
        <w:rPr>
          <w:rFonts w:ascii="Arial" w:hAnsi="Arial" w:cs="Arial"/>
          <w:sz w:val="22"/>
          <w:szCs w:val="22"/>
        </w:rPr>
      </w:pPr>
    </w:p>
    <w:p w14:paraId="3CF83998" w14:textId="77777777" w:rsidR="00E73212" w:rsidRDefault="00503DAD" w:rsidP="00571DD1">
      <w:pPr>
        <w:ind w:right="-266"/>
        <w:rPr>
          <w:rFonts w:ascii="Arial" w:hAnsi="Arial" w:cs="Arial"/>
          <w:sz w:val="22"/>
          <w:szCs w:val="22"/>
        </w:rPr>
      </w:pPr>
      <w:r>
        <w:rPr>
          <w:rFonts w:ascii="Arial" w:hAnsi="Arial" w:cs="Arial"/>
          <w:sz w:val="22"/>
          <w:szCs w:val="22"/>
        </w:rPr>
        <w:tab/>
        <w:t xml:space="preserve">The Board discussed forming a </w:t>
      </w:r>
      <w:r w:rsidR="00477661">
        <w:rPr>
          <w:rFonts w:ascii="Arial" w:hAnsi="Arial" w:cs="Arial"/>
          <w:sz w:val="22"/>
          <w:szCs w:val="22"/>
        </w:rPr>
        <w:t>C</w:t>
      </w:r>
      <w:r>
        <w:rPr>
          <w:rFonts w:ascii="Arial" w:hAnsi="Arial" w:cs="Arial"/>
          <w:sz w:val="22"/>
          <w:szCs w:val="22"/>
        </w:rPr>
        <w:t xml:space="preserve">orporate Endeavor Agreement </w:t>
      </w:r>
      <w:r w:rsidR="0078400E">
        <w:rPr>
          <w:rFonts w:ascii="Arial" w:hAnsi="Arial" w:cs="Arial"/>
          <w:sz w:val="22"/>
          <w:szCs w:val="22"/>
        </w:rPr>
        <w:t xml:space="preserve">with the Bossier Levee District </w:t>
      </w:r>
      <w:proofErr w:type="gramStart"/>
      <w:r>
        <w:rPr>
          <w:rFonts w:ascii="Arial" w:hAnsi="Arial" w:cs="Arial"/>
          <w:sz w:val="22"/>
          <w:szCs w:val="22"/>
        </w:rPr>
        <w:t>along</w:t>
      </w:r>
      <w:proofErr w:type="gramEnd"/>
      <w:r>
        <w:rPr>
          <w:rFonts w:ascii="Arial" w:hAnsi="Arial" w:cs="Arial"/>
          <w:sz w:val="22"/>
          <w:szCs w:val="22"/>
        </w:rPr>
        <w:t xml:space="preserve"> </w:t>
      </w:r>
    </w:p>
    <w:p w14:paraId="6A953B76" w14:textId="77777777" w:rsidR="00E73212" w:rsidRDefault="00E73212" w:rsidP="00571DD1">
      <w:pPr>
        <w:ind w:right="-266"/>
        <w:rPr>
          <w:rFonts w:ascii="Arial" w:hAnsi="Arial" w:cs="Arial"/>
          <w:sz w:val="22"/>
          <w:szCs w:val="22"/>
        </w:rPr>
      </w:pPr>
    </w:p>
    <w:p w14:paraId="0023B8BF" w14:textId="77777777" w:rsidR="00E73212" w:rsidRDefault="00E73212" w:rsidP="00571DD1">
      <w:pPr>
        <w:ind w:right="-266"/>
        <w:rPr>
          <w:rFonts w:ascii="Arial" w:hAnsi="Arial" w:cs="Arial"/>
          <w:sz w:val="22"/>
          <w:szCs w:val="22"/>
        </w:rPr>
      </w:pPr>
      <w:r>
        <w:rPr>
          <w:rFonts w:ascii="Arial" w:hAnsi="Arial" w:cs="Arial"/>
          <w:sz w:val="22"/>
          <w:szCs w:val="22"/>
        </w:rPr>
        <w:t>w</w:t>
      </w:r>
      <w:r w:rsidR="00503DAD">
        <w:rPr>
          <w:rFonts w:ascii="Arial" w:hAnsi="Arial" w:cs="Arial"/>
          <w:sz w:val="22"/>
          <w:szCs w:val="22"/>
        </w:rPr>
        <w:t>ith</w:t>
      </w:r>
      <w:r>
        <w:rPr>
          <w:rFonts w:ascii="Arial" w:hAnsi="Arial" w:cs="Arial"/>
          <w:sz w:val="22"/>
          <w:szCs w:val="22"/>
        </w:rPr>
        <w:t xml:space="preserve"> </w:t>
      </w:r>
      <w:r w:rsidR="00503DAD">
        <w:rPr>
          <w:rFonts w:ascii="Arial" w:hAnsi="Arial" w:cs="Arial"/>
          <w:sz w:val="22"/>
          <w:szCs w:val="22"/>
        </w:rPr>
        <w:t xml:space="preserve">the </w:t>
      </w:r>
      <w:r w:rsidR="0078400E">
        <w:rPr>
          <w:rFonts w:ascii="Arial" w:hAnsi="Arial" w:cs="Arial"/>
          <w:sz w:val="22"/>
          <w:szCs w:val="22"/>
        </w:rPr>
        <w:t xml:space="preserve">City of Bossier City at a </w:t>
      </w:r>
      <w:r w:rsidR="00503DAD">
        <w:rPr>
          <w:rFonts w:ascii="Arial" w:hAnsi="Arial" w:cs="Arial"/>
          <w:sz w:val="22"/>
          <w:szCs w:val="22"/>
        </w:rPr>
        <w:t xml:space="preserve">projected cost share % of 50/50 regarding the channel improvement project on </w:t>
      </w:r>
    </w:p>
    <w:p w14:paraId="60179CBF" w14:textId="77777777" w:rsidR="00E73212" w:rsidRDefault="00E73212" w:rsidP="00571DD1">
      <w:pPr>
        <w:ind w:right="-266"/>
        <w:rPr>
          <w:rFonts w:ascii="Arial" w:hAnsi="Arial" w:cs="Arial"/>
          <w:sz w:val="22"/>
          <w:szCs w:val="22"/>
        </w:rPr>
      </w:pPr>
    </w:p>
    <w:p w14:paraId="590C5E9E" w14:textId="3CD9D9F6" w:rsidR="00503DAD" w:rsidRDefault="00503DAD" w:rsidP="00571DD1">
      <w:pPr>
        <w:ind w:right="-266"/>
        <w:rPr>
          <w:rFonts w:ascii="Arial" w:hAnsi="Arial" w:cs="Arial"/>
          <w:sz w:val="22"/>
          <w:szCs w:val="22"/>
        </w:rPr>
      </w:pPr>
      <w:r>
        <w:rPr>
          <w:rFonts w:ascii="Arial" w:hAnsi="Arial" w:cs="Arial"/>
          <w:sz w:val="22"/>
          <w:szCs w:val="22"/>
        </w:rPr>
        <w:t>Lateral</w:t>
      </w:r>
      <w:r w:rsidR="00E73212">
        <w:rPr>
          <w:rFonts w:ascii="Arial" w:hAnsi="Arial" w:cs="Arial"/>
          <w:sz w:val="22"/>
          <w:szCs w:val="22"/>
        </w:rPr>
        <w:t xml:space="preserve"> B</w:t>
      </w:r>
      <w:r>
        <w:rPr>
          <w:rFonts w:ascii="Arial" w:hAnsi="Arial" w:cs="Arial"/>
          <w:sz w:val="22"/>
          <w:szCs w:val="22"/>
        </w:rPr>
        <w:t>-1 Ditch.</w:t>
      </w:r>
    </w:p>
    <w:p w14:paraId="5C9DE2D9" w14:textId="30148722" w:rsidR="00503DAD" w:rsidRDefault="00503DAD" w:rsidP="00571DD1">
      <w:pPr>
        <w:ind w:right="-266"/>
        <w:rPr>
          <w:rFonts w:ascii="Arial" w:hAnsi="Arial" w:cs="Arial"/>
          <w:sz w:val="22"/>
          <w:szCs w:val="22"/>
        </w:rPr>
      </w:pPr>
    </w:p>
    <w:p w14:paraId="4C583FD1" w14:textId="7A9A6A52" w:rsidR="00477661" w:rsidRDefault="00503DAD" w:rsidP="0047766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77661">
        <w:rPr>
          <w:rFonts w:ascii="Arial" w:hAnsi="Arial" w:cs="Arial"/>
          <w:sz w:val="22"/>
          <w:szCs w:val="22"/>
        </w:rPr>
        <w:t>A</w:t>
      </w:r>
      <w:r>
        <w:rPr>
          <w:rFonts w:ascii="Arial" w:hAnsi="Arial" w:cs="Arial"/>
          <w:sz w:val="22"/>
          <w:szCs w:val="22"/>
        </w:rPr>
        <w:t xml:space="preserve">fter reviewing the </w:t>
      </w:r>
      <w:r w:rsidR="00477661">
        <w:rPr>
          <w:rFonts w:ascii="Arial" w:hAnsi="Arial" w:cs="Arial"/>
          <w:sz w:val="22"/>
          <w:szCs w:val="22"/>
        </w:rPr>
        <w:t>draft document</w:t>
      </w:r>
      <w:r>
        <w:rPr>
          <w:rFonts w:ascii="Arial" w:hAnsi="Arial" w:cs="Arial"/>
          <w:sz w:val="22"/>
          <w:szCs w:val="22"/>
        </w:rPr>
        <w:t xml:space="preserve"> </w:t>
      </w:r>
      <w:r w:rsidR="00477661">
        <w:rPr>
          <w:rFonts w:ascii="Arial" w:hAnsi="Arial" w:cs="Arial"/>
          <w:sz w:val="22"/>
          <w:szCs w:val="22"/>
        </w:rPr>
        <w:t xml:space="preserve">of </w:t>
      </w:r>
      <w:r>
        <w:rPr>
          <w:rFonts w:ascii="Arial" w:hAnsi="Arial" w:cs="Arial"/>
          <w:sz w:val="22"/>
          <w:szCs w:val="22"/>
        </w:rPr>
        <w:t xml:space="preserve">the </w:t>
      </w:r>
      <w:r w:rsidR="00477661">
        <w:rPr>
          <w:rFonts w:ascii="Arial" w:hAnsi="Arial" w:cs="Arial"/>
          <w:sz w:val="22"/>
          <w:szCs w:val="22"/>
        </w:rPr>
        <w:t xml:space="preserve">Corporate Endeavor Agreement by the </w:t>
      </w:r>
      <w:r>
        <w:rPr>
          <w:rFonts w:ascii="Arial" w:hAnsi="Arial" w:cs="Arial"/>
          <w:sz w:val="22"/>
          <w:szCs w:val="22"/>
        </w:rPr>
        <w:t>Applications Committee</w:t>
      </w:r>
      <w:r w:rsidR="00477661">
        <w:rPr>
          <w:rFonts w:ascii="Arial" w:hAnsi="Arial" w:cs="Arial"/>
          <w:sz w:val="22"/>
          <w:szCs w:val="22"/>
        </w:rPr>
        <w:t xml:space="preserve"> </w:t>
      </w:r>
    </w:p>
    <w:p w14:paraId="23B46C3C" w14:textId="77777777" w:rsidR="00477661" w:rsidRDefault="00477661" w:rsidP="00477661">
      <w:pPr>
        <w:tabs>
          <w:tab w:val="left" w:pos="0"/>
          <w:tab w:val="left" w:pos="90"/>
          <w:tab w:val="left" w:pos="180"/>
          <w:tab w:val="left" w:pos="270"/>
          <w:tab w:val="left" w:pos="720"/>
        </w:tabs>
        <w:ind w:left="-90" w:right="-266"/>
        <w:rPr>
          <w:rFonts w:ascii="Arial" w:hAnsi="Arial" w:cs="Arial"/>
          <w:sz w:val="22"/>
          <w:szCs w:val="22"/>
        </w:rPr>
      </w:pPr>
    </w:p>
    <w:p w14:paraId="6C9BE559" w14:textId="6BF14AFA" w:rsidR="00477661" w:rsidRDefault="00596B73" w:rsidP="0047766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477661">
        <w:rPr>
          <w:rFonts w:ascii="Arial" w:hAnsi="Arial" w:cs="Arial"/>
          <w:sz w:val="22"/>
          <w:szCs w:val="22"/>
        </w:rPr>
        <w:t xml:space="preserve">and </w:t>
      </w:r>
      <w:r w:rsidR="0078400E">
        <w:rPr>
          <w:rFonts w:ascii="Arial" w:hAnsi="Arial" w:cs="Arial"/>
          <w:sz w:val="22"/>
          <w:szCs w:val="22"/>
        </w:rPr>
        <w:t xml:space="preserve">its </w:t>
      </w:r>
      <w:r w:rsidR="00477661">
        <w:rPr>
          <w:rFonts w:ascii="Arial" w:hAnsi="Arial" w:cs="Arial"/>
          <w:sz w:val="22"/>
          <w:szCs w:val="22"/>
        </w:rPr>
        <w:t>legal counsel the Board made a motion by Bantle, seconded by Stelly, to authorize the document to be</w:t>
      </w:r>
    </w:p>
    <w:p w14:paraId="1683DDCB" w14:textId="77777777" w:rsidR="00477661" w:rsidRDefault="00477661" w:rsidP="00477661">
      <w:pPr>
        <w:tabs>
          <w:tab w:val="left" w:pos="0"/>
          <w:tab w:val="left" w:pos="90"/>
          <w:tab w:val="left" w:pos="180"/>
          <w:tab w:val="left" w:pos="270"/>
          <w:tab w:val="left" w:pos="720"/>
        </w:tabs>
        <w:ind w:left="-90" w:right="-266"/>
        <w:rPr>
          <w:rFonts w:ascii="Arial" w:hAnsi="Arial" w:cs="Arial"/>
          <w:sz w:val="22"/>
          <w:szCs w:val="22"/>
        </w:rPr>
      </w:pPr>
    </w:p>
    <w:p w14:paraId="7D2D1093" w14:textId="77777777" w:rsidR="0078400E" w:rsidRDefault="00477661" w:rsidP="0078400E">
      <w:pPr>
        <w:tabs>
          <w:tab w:val="left" w:pos="0"/>
          <w:tab w:val="left" w:pos="90"/>
          <w:tab w:val="left" w:pos="180"/>
          <w:tab w:val="left" w:pos="270"/>
          <w:tab w:val="left" w:pos="720"/>
        </w:tabs>
        <w:ind w:right="-266"/>
        <w:rPr>
          <w:rFonts w:ascii="Arial" w:hAnsi="Arial" w:cs="Arial"/>
          <w:sz w:val="22"/>
          <w:szCs w:val="22"/>
        </w:rPr>
      </w:pPr>
      <w:r>
        <w:rPr>
          <w:rFonts w:ascii="Arial" w:hAnsi="Arial" w:cs="Arial"/>
          <w:sz w:val="22"/>
          <w:szCs w:val="22"/>
        </w:rPr>
        <w:t>executed and sent to the C</w:t>
      </w:r>
      <w:r w:rsidR="00596B73">
        <w:rPr>
          <w:rFonts w:ascii="Arial" w:hAnsi="Arial" w:cs="Arial"/>
          <w:sz w:val="22"/>
          <w:szCs w:val="22"/>
        </w:rPr>
        <w:t xml:space="preserve">ity </w:t>
      </w:r>
      <w:r>
        <w:rPr>
          <w:rFonts w:ascii="Arial" w:hAnsi="Arial" w:cs="Arial"/>
          <w:sz w:val="22"/>
          <w:szCs w:val="22"/>
        </w:rPr>
        <w:t>O</w:t>
      </w:r>
      <w:r w:rsidR="00596B73">
        <w:rPr>
          <w:rFonts w:ascii="Arial" w:hAnsi="Arial" w:cs="Arial"/>
          <w:sz w:val="22"/>
          <w:szCs w:val="22"/>
        </w:rPr>
        <w:t xml:space="preserve">f </w:t>
      </w:r>
      <w:r>
        <w:rPr>
          <w:rFonts w:ascii="Arial" w:hAnsi="Arial" w:cs="Arial"/>
          <w:sz w:val="22"/>
          <w:szCs w:val="22"/>
        </w:rPr>
        <w:t>B</w:t>
      </w:r>
      <w:r w:rsidR="00596B73">
        <w:rPr>
          <w:rFonts w:ascii="Arial" w:hAnsi="Arial" w:cs="Arial"/>
          <w:sz w:val="22"/>
          <w:szCs w:val="22"/>
        </w:rPr>
        <w:t>ossier</w:t>
      </w:r>
      <w:r w:rsidR="0078400E">
        <w:rPr>
          <w:rFonts w:ascii="Arial" w:hAnsi="Arial" w:cs="Arial"/>
          <w:sz w:val="22"/>
          <w:szCs w:val="22"/>
        </w:rPr>
        <w:t xml:space="preserve"> stating the cost sharing of 50/50% to make necessary channel     </w:t>
      </w:r>
    </w:p>
    <w:p w14:paraId="25EE3482" w14:textId="77777777" w:rsidR="0078400E" w:rsidRDefault="0078400E" w:rsidP="0078400E">
      <w:pPr>
        <w:tabs>
          <w:tab w:val="left" w:pos="0"/>
          <w:tab w:val="left" w:pos="90"/>
          <w:tab w:val="left" w:pos="180"/>
          <w:tab w:val="left" w:pos="270"/>
          <w:tab w:val="left" w:pos="720"/>
        </w:tabs>
        <w:ind w:right="-266"/>
        <w:rPr>
          <w:rFonts w:ascii="Arial" w:hAnsi="Arial" w:cs="Arial"/>
          <w:sz w:val="22"/>
          <w:szCs w:val="22"/>
        </w:rPr>
      </w:pPr>
    </w:p>
    <w:p w14:paraId="1E90F733" w14:textId="05C27675" w:rsidR="00503DAD" w:rsidRDefault="0078400E" w:rsidP="0078400E">
      <w:pPr>
        <w:tabs>
          <w:tab w:val="left" w:pos="0"/>
          <w:tab w:val="left" w:pos="90"/>
          <w:tab w:val="left" w:pos="180"/>
          <w:tab w:val="left" w:pos="270"/>
          <w:tab w:val="left" w:pos="720"/>
        </w:tabs>
        <w:ind w:right="-266"/>
        <w:rPr>
          <w:rFonts w:ascii="Arial" w:hAnsi="Arial" w:cs="Arial"/>
          <w:sz w:val="22"/>
          <w:szCs w:val="22"/>
        </w:rPr>
      </w:pPr>
      <w:r>
        <w:rPr>
          <w:rFonts w:ascii="Arial" w:hAnsi="Arial" w:cs="Arial"/>
          <w:sz w:val="22"/>
          <w:szCs w:val="22"/>
        </w:rPr>
        <w:t xml:space="preserve">improvements on Lateral B-1 Ditch with a cost expectation of 1.8 to 2 million.  </w:t>
      </w:r>
      <w:r w:rsidR="00477661">
        <w:rPr>
          <w:rFonts w:ascii="Arial" w:hAnsi="Arial" w:cs="Arial"/>
          <w:sz w:val="22"/>
          <w:szCs w:val="22"/>
        </w:rPr>
        <w:t xml:space="preserve">No comments from the public. </w:t>
      </w:r>
      <w:r w:rsidR="00503DAD">
        <w:rPr>
          <w:rFonts w:ascii="Arial" w:hAnsi="Arial" w:cs="Arial"/>
          <w:sz w:val="22"/>
          <w:szCs w:val="22"/>
        </w:rPr>
        <w:t xml:space="preserve">  </w:t>
      </w:r>
    </w:p>
    <w:p w14:paraId="159FBF5F" w14:textId="5F6C700D" w:rsidR="00503DAD" w:rsidRDefault="00503DAD" w:rsidP="00571DD1">
      <w:pPr>
        <w:ind w:right="-266"/>
        <w:rPr>
          <w:rFonts w:ascii="Arial" w:hAnsi="Arial" w:cs="Arial"/>
          <w:sz w:val="22"/>
          <w:szCs w:val="22"/>
        </w:rPr>
      </w:pPr>
    </w:p>
    <w:p w14:paraId="124071D7" w14:textId="77777777" w:rsidR="00596B73" w:rsidRDefault="00596B73" w:rsidP="00571DD1">
      <w:pPr>
        <w:ind w:right="-266"/>
        <w:rPr>
          <w:rFonts w:ascii="Arial" w:hAnsi="Arial" w:cs="Arial"/>
          <w:sz w:val="22"/>
          <w:szCs w:val="22"/>
        </w:rPr>
      </w:pPr>
      <w:r>
        <w:rPr>
          <w:rFonts w:ascii="Arial" w:hAnsi="Arial" w:cs="Arial"/>
          <w:sz w:val="22"/>
          <w:szCs w:val="22"/>
        </w:rPr>
        <w:tab/>
        <w:t xml:space="preserve">The Board discussed the final processing and approval of the signing of a check for $150,000.00 made </w:t>
      </w:r>
    </w:p>
    <w:p w14:paraId="5B736846" w14:textId="77777777" w:rsidR="00596B73" w:rsidRDefault="00596B73" w:rsidP="00571DD1">
      <w:pPr>
        <w:ind w:right="-266"/>
        <w:rPr>
          <w:rFonts w:ascii="Arial" w:hAnsi="Arial" w:cs="Arial"/>
          <w:sz w:val="22"/>
          <w:szCs w:val="22"/>
        </w:rPr>
      </w:pPr>
    </w:p>
    <w:p w14:paraId="67FC3765" w14:textId="77777777" w:rsidR="00596B73" w:rsidRDefault="00596B73" w:rsidP="00571DD1">
      <w:pPr>
        <w:ind w:right="-266"/>
        <w:rPr>
          <w:rFonts w:ascii="Arial" w:hAnsi="Arial" w:cs="Arial"/>
          <w:sz w:val="22"/>
          <w:szCs w:val="22"/>
        </w:rPr>
      </w:pPr>
      <w:r>
        <w:rPr>
          <w:rFonts w:ascii="Arial" w:hAnsi="Arial" w:cs="Arial"/>
          <w:sz w:val="22"/>
          <w:szCs w:val="22"/>
        </w:rPr>
        <w:t xml:space="preserve">payable to the Arkansas Department of Agriculture Natural Resource Division Feasibility Study to enable the </w:t>
      </w:r>
    </w:p>
    <w:p w14:paraId="7F08260E" w14:textId="77777777" w:rsidR="00596B73" w:rsidRDefault="00596B73" w:rsidP="00571DD1">
      <w:pPr>
        <w:ind w:right="-266"/>
        <w:rPr>
          <w:rFonts w:ascii="Arial" w:hAnsi="Arial" w:cs="Arial"/>
          <w:sz w:val="22"/>
          <w:szCs w:val="22"/>
        </w:rPr>
      </w:pPr>
    </w:p>
    <w:p w14:paraId="492BA657" w14:textId="77777777" w:rsidR="0078400E" w:rsidRDefault="00596B73" w:rsidP="00571DD1">
      <w:pPr>
        <w:ind w:right="-266"/>
        <w:rPr>
          <w:rFonts w:ascii="Arial" w:hAnsi="Arial" w:cs="Arial"/>
          <w:sz w:val="22"/>
          <w:szCs w:val="22"/>
        </w:rPr>
      </w:pPr>
      <w:r>
        <w:rPr>
          <w:rFonts w:ascii="Arial" w:hAnsi="Arial" w:cs="Arial"/>
          <w:sz w:val="22"/>
          <w:szCs w:val="22"/>
        </w:rPr>
        <w:t xml:space="preserve">Bossier Levee District to participate along with other </w:t>
      </w:r>
      <w:r w:rsidR="0078400E">
        <w:rPr>
          <w:rFonts w:ascii="Arial" w:hAnsi="Arial" w:cs="Arial"/>
          <w:sz w:val="22"/>
          <w:szCs w:val="22"/>
        </w:rPr>
        <w:t>contributing</w:t>
      </w:r>
      <w:r>
        <w:rPr>
          <w:rFonts w:ascii="Arial" w:hAnsi="Arial" w:cs="Arial"/>
          <w:sz w:val="22"/>
          <w:szCs w:val="22"/>
        </w:rPr>
        <w:t xml:space="preserve"> entities in the S W Ark</w:t>
      </w:r>
      <w:r w:rsidR="00A431A0">
        <w:rPr>
          <w:rFonts w:ascii="Arial" w:hAnsi="Arial" w:cs="Arial"/>
          <w:sz w:val="22"/>
          <w:szCs w:val="22"/>
        </w:rPr>
        <w:t>a</w:t>
      </w:r>
      <w:r>
        <w:rPr>
          <w:rFonts w:ascii="Arial" w:hAnsi="Arial" w:cs="Arial"/>
          <w:sz w:val="22"/>
          <w:szCs w:val="22"/>
        </w:rPr>
        <w:t xml:space="preserve">nsas Red River </w:t>
      </w:r>
    </w:p>
    <w:p w14:paraId="52AE8CB7" w14:textId="77777777" w:rsidR="0078400E" w:rsidRDefault="0078400E" w:rsidP="00571DD1">
      <w:pPr>
        <w:ind w:right="-266"/>
        <w:rPr>
          <w:rFonts w:ascii="Arial" w:hAnsi="Arial" w:cs="Arial"/>
          <w:sz w:val="22"/>
          <w:szCs w:val="22"/>
        </w:rPr>
      </w:pPr>
    </w:p>
    <w:p w14:paraId="5E137A2A" w14:textId="2EC01E63" w:rsidR="00596B73" w:rsidRDefault="00596B73" w:rsidP="00571DD1">
      <w:pPr>
        <w:ind w:right="-266"/>
        <w:rPr>
          <w:rFonts w:ascii="Arial" w:hAnsi="Arial" w:cs="Arial"/>
          <w:sz w:val="22"/>
          <w:szCs w:val="22"/>
        </w:rPr>
      </w:pPr>
      <w:r>
        <w:rPr>
          <w:rFonts w:ascii="Arial" w:hAnsi="Arial" w:cs="Arial"/>
          <w:sz w:val="22"/>
          <w:szCs w:val="22"/>
        </w:rPr>
        <w:t xml:space="preserve">Navigation </w:t>
      </w:r>
      <w:r w:rsidR="00A431A0">
        <w:rPr>
          <w:rFonts w:ascii="Arial" w:hAnsi="Arial" w:cs="Arial"/>
          <w:sz w:val="22"/>
          <w:szCs w:val="22"/>
        </w:rPr>
        <w:t>Feasibility</w:t>
      </w:r>
      <w:r>
        <w:rPr>
          <w:rFonts w:ascii="Arial" w:hAnsi="Arial" w:cs="Arial"/>
          <w:sz w:val="22"/>
          <w:szCs w:val="22"/>
        </w:rPr>
        <w:t xml:space="preserve"> Study</w:t>
      </w:r>
      <w:r w:rsidR="00A431A0">
        <w:rPr>
          <w:rFonts w:ascii="Arial" w:hAnsi="Arial" w:cs="Arial"/>
          <w:sz w:val="22"/>
          <w:szCs w:val="22"/>
        </w:rPr>
        <w:t>.  No comments from the public.</w:t>
      </w:r>
    </w:p>
    <w:p w14:paraId="790477E7" w14:textId="3C070FAB" w:rsidR="003D3652" w:rsidRDefault="003D3652" w:rsidP="00436946">
      <w:pPr>
        <w:tabs>
          <w:tab w:val="left" w:pos="720"/>
        </w:tabs>
        <w:ind w:left="-90"/>
        <w:rPr>
          <w:rFonts w:ascii="Arial" w:hAnsi="Arial" w:cs="Arial"/>
          <w:sz w:val="22"/>
          <w:szCs w:val="22"/>
        </w:rPr>
      </w:pP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122282C2" w14:textId="77777777" w:rsidR="00E12D8C" w:rsidRDefault="007878F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t>The Board reviewed</w:t>
      </w:r>
      <w:r w:rsidR="00E4586B">
        <w:rPr>
          <w:rFonts w:ascii="Arial" w:hAnsi="Arial" w:cs="Arial"/>
          <w:sz w:val="22"/>
          <w:szCs w:val="22"/>
        </w:rPr>
        <w:t xml:space="preserve"> </w:t>
      </w:r>
      <w:r w:rsidR="007573F9">
        <w:rPr>
          <w:rFonts w:ascii="Arial" w:hAnsi="Arial" w:cs="Arial"/>
          <w:sz w:val="22"/>
          <w:szCs w:val="22"/>
        </w:rPr>
        <w:t xml:space="preserve">the </w:t>
      </w:r>
      <w:r w:rsidR="00E12D8C">
        <w:rPr>
          <w:rFonts w:ascii="Arial" w:hAnsi="Arial" w:cs="Arial"/>
          <w:sz w:val="22"/>
          <w:szCs w:val="22"/>
        </w:rPr>
        <w:t>following plats from</w:t>
      </w:r>
      <w:r w:rsidR="00C8792F">
        <w:rPr>
          <w:rFonts w:ascii="Arial" w:hAnsi="Arial" w:cs="Arial"/>
          <w:sz w:val="22"/>
          <w:szCs w:val="22"/>
        </w:rPr>
        <w:t xml:space="preserve"> the MPC</w:t>
      </w:r>
      <w:r w:rsidR="007573F9">
        <w:rPr>
          <w:rFonts w:ascii="Arial" w:hAnsi="Arial" w:cs="Arial"/>
          <w:sz w:val="22"/>
          <w:szCs w:val="22"/>
        </w:rPr>
        <w:t xml:space="preserve"> for a</w:t>
      </w:r>
      <w:r w:rsidR="00C8792F">
        <w:rPr>
          <w:rFonts w:ascii="Arial" w:hAnsi="Arial" w:cs="Arial"/>
          <w:sz w:val="22"/>
          <w:szCs w:val="22"/>
        </w:rPr>
        <w:t>pprov</w:t>
      </w:r>
      <w:r w:rsidR="007573F9">
        <w:rPr>
          <w:rFonts w:ascii="Arial" w:hAnsi="Arial" w:cs="Arial"/>
          <w:sz w:val="22"/>
          <w:szCs w:val="22"/>
        </w:rPr>
        <w:t>al</w:t>
      </w:r>
      <w:r w:rsidR="00E12D8C">
        <w:rPr>
          <w:rFonts w:ascii="Arial" w:hAnsi="Arial" w:cs="Arial"/>
          <w:sz w:val="22"/>
          <w:szCs w:val="22"/>
        </w:rPr>
        <w:t>:</w:t>
      </w:r>
    </w:p>
    <w:p w14:paraId="091278D7" w14:textId="77777777" w:rsidR="00E12D8C" w:rsidRDefault="00E12D8C"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p>
    <w:p w14:paraId="0E9702E1" w14:textId="77777777" w:rsidR="00E12D8C" w:rsidRDefault="00E12D8C"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1. DALCO BROWNLEE – subdivision located in section 33, Township 19 North, Range 13 West And Section 4</w:t>
      </w:r>
    </w:p>
    <w:p w14:paraId="3FBDE010" w14:textId="77777777" w:rsidR="00E12D8C" w:rsidRDefault="00E12D8C" w:rsidP="00E12D8C">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  </w:t>
      </w:r>
    </w:p>
    <w:p w14:paraId="1FFC46EF" w14:textId="4A59824D" w:rsidR="00E12D8C"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Alley, seconded by Stelly, and on recommendation from the Applications Committee </w:t>
      </w:r>
    </w:p>
    <w:p w14:paraId="2C39FC1E" w14:textId="77777777" w:rsidR="00E12D8C" w:rsidRDefault="00E12D8C" w:rsidP="00E12D8C">
      <w:pPr>
        <w:tabs>
          <w:tab w:val="left" w:pos="720"/>
        </w:tabs>
        <w:ind w:right="-90"/>
        <w:rPr>
          <w:rFonts w:ascii="Arial" w:hAnsi="Arial" w:cs="Arial"/>
          <w:sz w:val="22"/>
          <w:szCs w:val="22"/>
        </w:rPr>
      </w:pPr>
    </w:p>
    <w:p w14:paraId="328BB115" w14:textId="77777777" w:rsidR="0067416A"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agreed </w:t>
      </w:r>
      <w:r w:rsidR="0067416A">
        <w:rPr>
          <w:rFonts w:ascii="Arial" w:hAnsi="Arial" w:cs="Arial"/>
          <w:sz w:val="22"/>
          <w:szCs w:val="22"/>
        </w:rPr>
        <w:t>the plat</w:t>
      </w:r>
      <w:r>
        <w:rPr>
          <w:rFonts w:ascii="Arial" w:hAnsi="Arial" w:cs="Arial"/>
          <w:sz w:val="22"/>
          <w:szCs w:val="22"/>
        </w:rPr>
        <w:t xml:space="preserve"> met all requirements and approved a letter of no objection to be issued. No comments </w:t>
      </w:r>
      <w:r w:rsidR="0067416A">
        <w:rPr>
          <w:rFonts w:ascii="Arial" w:hAnsi="Arial" w:cs="Arial"/>
          <w:sz w:val="22"/>
          <w:szCs w:val="22"/>
        </w:rPr>
        <w:t xml:space="preserve">         </w:t>
      </w:r>
      <w:r w:rsidR="0067416A">
        <w:rPr>
          <w:rFonts w:ascii="Arial" w:hAnsi="Arial" w:cs="Arial"/>
          <w:sz w:val="22"/>
          <w:szCs w:val="22"/>
        </w:rPr>
        <w:tab/>
      </w:r>
    </w:p>
    <w:p w14:paraId="7A1F29AA" w14:textId="13580EF2" w:rsidR="00E12D8C" w:rsidRDefault="0067416A" w:rsidP="0067416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f</w:t>
      </w:r>
      <w:r w:rsidR="00E12D8C">
        <w:rPr>
          <w:rFonts w:ascii="Arial" w:hAnsi="Arial" w:cs="Arial"/>
          <w:sz w:val="22"/>
          <w:szCs w:val="22"/>
        </w:rPr>
        <w:t>rom the public.</w:t>
      </w:r>
    </w:p>
    <w:p w14:paraId="48EE5E49" w14:textId="3C90FB64" w:rsidR="00E12D8C" w:rsidRDefault="00E12D8C" w:rsidP="00E12D8C">
      <w:pPr>
        <w:tabs>
          <w:tab w:val="left" w:pos="0"/>
          <w:tab w:val="left" w:pos="90"/>
          <w:tab w:val="left" w:pos="180"/>
          <w:tab w:val="left" w:pos="270"/>
          <w:tab w:val="left" w:pos="720"/>
        </w:tabs>
        <w:ind w:right="-266"/>
        <w:rPr>
          <w:rFonts w:ascii="Arial" w:hAnsi="Arial" w:cs="Arial"/>
          <w:sz w:val="22"/>
          <w:szCs w:val="22"/>
        </w:rPr>
      </w:pPr>
      <w:r>
        <w:rPr>
          <w:rFonts w:ascii="Arial" w:hAnsi="Arial" w:cs="Arial"/>
          <w:sz w:val="22"/>
          <w:szCs w:val="22"/>
        </w:rPr>
        <w:tab/>
      </w:r>
    </w:p>
    <w:p w14:paraId="15DB9BEF" w14:textId="5BC74567" w:rsidR="00E12D8C" w:rsidRDefault="00E12D8C" w:rsidP="00E12D8C">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  2. MINOR PLAT FOR THOMAS VRAIG MOORE &amp; LAUREN BROOKE TABOR MOORE – located in Section 27,       Township 19 North. Range 13 West</w:t>
      </w:r>
    </w:p>
    <w:p w14:paraId="7379A462" w14:textId="77777777" w:rsidR="00E12D8C" w:rsidRDefault="00E12D8C" w:rsidP="00E12D8C">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  </w:t>
      </w:r>
    </w:p>
    <w:p w14:paraId="1370929D" w14:textId="7DF61188" w:rsidR="00E12D8C"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Alley, seconded by Bantle, and on recommendation from the Applications Committee </w:t>
      </w:r>
    </w:p>
    <w:p w14:paraId="60B5445C" w14:textId="77777777" w:rsidR="00E12D8C" w:rsidRDefault="00E12D8C" w:rsidP="00E12D8C">
      <w:pPr>
        <w:tabs>
          <w:tab w:val="left" w:pos="720"/>
        </w:tabs>
        <w:ind w:right="-90"/>
        <w:rPr>
          <w:rFonts w:ascii="Arial" w:hAnsi="Arial" w:cs="Arial"/>
          <w:sz w:val="22"/>
          <w:szCs w:val="22"/>
        </w:rPr>
      </w:pPr>
    </w:p>
    <w:p w14:paraId="5DD22217" w14:textId="77777777" w:rsidR="0067416A"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agreed </w:t>
      </w:r>
      <w:r w:rsidR="0067416A">
        <w:rPr>
          <w:rFonts w:ascii="Arial" w:hAnsi="Arial" w:cs="Arial"/>
          <w:sz w:val="22"/>
          <w:szCs w:val="22"/>
        </w:rPr>
        <w:t>the plat</w:t>
      </w:r>
      <w:r>
        <w:rPr>
          <w:rFonts w:ascii="Arial" w:hAnsi="Arial" w:cs="Arial"/>
          <w:sz w:val="22"/>
          <w:szCs w:val="22"/>
        </w:rPr>
        <w:t xml:space="preserve"> met all requirements and approved a letter of no objection to be issued. No comments </w:t>
      </w:r>
    </w:p>
    <w:p w14:paraId="092D3D82" w14:textId="77777777" w:rsidR="0067416A" w:rsidRDefault="0067416A" w:rsidP="00E12D8C">
      <w:pPr>
        <w:tabs>
          <w:tab w:val="left" w:pos="0"/>
          <w:tab w:val="left" w:pos="90"/>
          <w:tab w:val="left" w:pos="180"/>
          <w:tab w:val="left" w:pos="270"/>
          <w:tab w:val="left" w:pos="720"/>
        </w:tabs>
        <w:ind w:left="-90" w:right="-266"/>
        <w:rPr>
          <w:rFonts w:ascii="Arial" w:hAnsi="Arial" w:cs="Arial"/>
          <w:sz w:val="22"/>
          <w:szCs w:val="22"/>
        </w:rPr>
      </w:pPr>
    </w:p>
    <w:p w14:paraId="6C9E49C0" w14:textId="581E6DC4" w:rsidR="00E12D8C" w:rsidRDefault="0067416A" w:rsidP="0067416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E12D8C">
        <w:rPr>
          <w:rFonts w:ascii="Arial" w:hAnsi="Arial" w:cs="Arial"/>
          <w:sz w:val="22"/>
          <w:szCs w:val="22"/>
        </w:rPr>
        <w:t>from the public.</w:t>
      </w:r>
    </w:p>
    <w:p w14:paraId="637F7661" w14:textId="0F8043EA" w:rsidR="00E12D8C" w:rsidRDefault="00E12D8C" w:rsidP="00E12D8C">
      <w:pPr>
        <w:tabs>
          <w:tab w:val="left" w:pos="0"/>
          <w:tab w:val="left" w:pos="90"/>
          <w:tab w:val="left" w:pos="180"/>
          <w:tab w:val="left" w:pos="270"/>
          <w:tab w:val="left" w:pos="720"/>
        </w:tabs>
        <w:ind w:right="-266" w:hanging="90"/>
        <w:rPr>
          <w:rFonts w:ascii="Arial" w:hAnsi="Arial" w:cs="Arial"/>
          <w:sz w:val="22"/>
          <w:szCs w:val="22"/>
        </w:rPr>
      </w:pPr>
    </w:p>
    <w:p w14:paraId="7FA5B09D" w14:textId="25A934F6" w:rsidR="003071BE" w:rsidRDefault="00E12D8C" w:rsidP="00E12D8C">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    3. ROSEWALK SUBDIVION PLAT </w:t>
      </w:r>
      <w:r w:rsidR="00B74012">
        <w:rPr>
          <w:rFonts w:ascii="Arial" w:hAnsi="Arial" w:cs="Arial"/>
          <w:sz w:val="22"/>
          <w:szCs w:val="22"/>
        </w:rPr>
        <w:t>(Preliminary)</w:t>
      </w:r>
      <w:r>
        <w:rPr>
          <w:rFonts w:ascii="Arial" w:hAnsi="Arial" w:cs="Arial"/>
          <w:sz w:val="22"/>
          <w:szCs w:val="22"/>
        </w:rPr>
        <w:t xml:space="preserve">    </w:t>
      </w:r>
      <w:r w:rsidR="00506A21">
        <w:rPr>
          <w:rFonts w:ascii="Arial" w:hAnsi="Arial" w:cs="Arial"/>
          <w:sz w:val="22"/>
          <w:szCs w:val="22"/>
        </w:rPr>
        <w:tab/>
      </w:r>
    </w:p>
    <w:p w14:paraId="51C8662A" w14:textId="03976C46" w:rsidR="00147372" w:rsidRDefault="00C5614A" w:rsidP="0014737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F99DFB2" w14:textId="3FD11B64" w:rsidR="00FB04EE" w:rsidRDefault="00147372" w:rsidP="00BA4C17">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B04EE">
        <w:rPr>
          <w:rFonts w:ascii="Arial" w:hAnsi="Arial" w:cs="Arial"/>
          <w:sz w:val="22"/>
          <w:szCs w:val="22"/>
        </w:rPr>
        <w:t>On motion by Alley, seconded by</w:t>
      </w:r>
      <w:r w:rsidR="00C5614A">
        <w:rPr>
          <w:rFonts w:ascii="Arial" w:hAnsi="Arial" w:cs="Arial"/>
          <w:sz w:val="22"/>
          <w:szCs w:val="22"/>
        </w:rPr>
        <w:t xml:space="preserve"> </w:t>
      </w:r>
      <w:r w:rsidR="00E12D8C">
        <w:rPr>
          <w:rFonts w:ascii="Arial" w:hAnsi="Arial" w:cs="Arial"/>
          <w:sz w:val="22"/>
          <w:szCs w:val="22"/>
        </w:rPr>
        <w:t>Stelly</w:t>
      </w:r>
      <w:r w:rsidR="00FB04EE">
        <w:rPr>
          <w:rFonts w:ascii="Arial" w:hAnsi="Arial" w:cs="Arial"/>
          <w:sz w:val="22"/>
          <w:szCs w:val="22"/>
        </w:rPr>
        <w:t xml:space="preserve">, and on recommendation from the Applications Committee </w:t>
      </w:r>
    </w:p>
    <w:p w14:paraId="4D27AA3F" w14:textId="77777777" w:rsidR="00FB04EE" w:rsidRDefault="00FB04EE" w:rsidP="00FB04EE">
      <w:pPr>
        <w:tabs>
          <w:tab w:val="left" w:pos="720"/>
        </w:tabs>
        <w:ind w:right="-90"/>
        <w:rPr>
          <w:rFonts w:ascii="Arial" w:hAnsi="Arial" w:cs="Arial"/>
          <w:sz w:val="22"/>
          <w:szCs w:val="22"/>
        </w:rPr>
      </w:pPr>
    </w:p>
    <w:p w14:paraId="6F4235F0" w14:textId="77777777" w:rsidR="0067416A" w:rsidRDefault="00FB04EE"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the Board </w:t>
      </w:r>
      <w:r w:rsidR="0078400E">
        <w:rPr>
          <w:rFonts w:ascii="Arial" w:hAnsi="Arial" w:cs="Arial"/>
          <w:sz w:val="22"/>
          <w:szCs w:val="22"/>
        </w:rPr>
        <w:t>stated that Unit # 1 w</w:t>
      </w:r>
      <w:r w:rsidR="0067416A">
        <w:rPr>
          <w:rFonts w:ascii="Arial" w:hAnsi="Arial" w:cs="Arial"/>
          <w:sz w:val="22"/>
          <w:szCs w:val="22"/>
        </w:rPr>
        <w:t>ould</w:t>
      </w:r>
      <w:r w:rsidR="0078400E">
        <w:rPr>
          <w:rFonts w:ascii="Arial" w:hAnsi="Arial" w:cs="Arial"/>
          <w:sz w:val="22"/>
          <w:szCs w:val="22"/>
        </w:rPr>
        <w:t xml:space="preserve"> not impact the Bossier Levee District’s Control Area so therefore, a</w:t>
      </w:r>
      <w:r w:rsidR="00EE11DA">
        <w:rPr>
          <w:rFonts w:ascii="Arial" w:hAnsi="Arial" w:cs="Arial"/>
          <w:sz w:val="22"/>
          <w:szCs w:val="22"/>
        </w:rPr>
        <w:t xml:space="preserve"> letter of </w:t>
      </w:r>
    </w:p>
    <w:p w14:paraId="066A3490" w14:textId="77777777" w:rsidR="0067416A" w:rsidRDefault="0067416A" w:rsidP="00EE11DA">
      <w:pPr>
        <w:tabs>
          <w:tab w:val="left" w:pos="0"/>
          <w:tab w:val="left" w:pos="90"/>
          <w:tab w:val="left" w:pos="180"/>
          <w:tab w:val="left" w:pos="270"/>
          <w:tab w:val="left" w:pos="720"/>
        </w:tabs>
        <w:ind w:left="-90" w:right="-266"/>
        <w:rPr>
          <w:rFonts w:ascii="Arial" w:hAnsi="Arial" w:cs="Arial"/>
          <w:sz w:val="22"/>
          <w:szCs w:val="22"/>
        </w:rPr>
      </w:pPr>
    </w:p>
    <w:p w14:paraId="30BFD06A" w14:textId="77777777" w:rsidR="00691433" w:rsidRDefault="00EE11DA" w:rsidP="0078400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no objection </w:t>
      </w:r>
      <w:r w:rsidR="0078400E">
        <w:rPr>
          <w:rFonts w:ascii="Arial" w:hAnsi="Arial" w:cs="Arial"/>
          <w:sz w:val="22"/>
          <w:szCs w:val="22"/>
        </w:rPr>
        <w:t>would be</w:t>
      </w:r>
      <w:r>
        <w:rPr>
          <w:rFonts w:ascii="Arial" w:hAnsi="Arial" w:cs="Arial"/>
          <w:sz w:val="22"/>
          <w:szCs w:val="22"/>
        </w:rPr>
        <w:t xml:space="preserve"> issued.</w:t>
      </w:r>
      <w:r w:rsidR="00B74012">
        <w:rPr>
          <w:rFonts w:ascii="Arial" w:hAnsi="Arial" w:cs="Arial"/>
          <w:sz w:val="22"/>
          <w:szCs w:val="22"/>
        </w:rPr>
        <w:t xml:space="preserve"> Noted: Future master layout plan with detention regarding Willow Chute </w:t>
      </w:r>
      <w:r>
        <w:rPr>
          <w:rFonts w:ascii="Arial" w:hAnsi="Arial" w:cs="Arial"/>
          <w:sz w:val="22"/>
          <w:szCs w:val="22"/>
        </w:rPr>
        <w:t xml:space="preserve">No </w:t>
      </w:r>
    </w:p>
    <w:p w14:paraId="47867314" w14:textId="77777777" w:rsidR="00691433" w:rsidRDefault="00691433" w:rsidP="0078400E">
      <w:pPr>
        <w:tabs>
          <w:tab w:val="left" w:pos="0"/>
          <w:tab w:val="left" w:pos="90"/>
          <w:tab w:val="left" w:pos="180"/>
          <w:tab w:val="left" w:pos="270"/>
          <w:tab w:val="left" w:pos="720"/>
        </w:tabs>
        <w:ind w:left="-90" w:right="-266"/>
        <w:rPr>
          <w:rFonts w:ascii="Arial" w:hAnsi="Arial" w:cs="Arial"/>
          <w:sz w:val="22"/>
          <w:szCs w:val="22"/>
        </w:rPr>
      </w:pPr>
    </w:p>
    <w:p w14:paraId="316A664B" w14:textId="49AB3113" w:rsidR="003A30A3" w:rsidRDefault="00EE11DA" w:rsidP="0078400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comments from </w:t>
      </w:r>
      <w:r w:rsidR="0078400E">
        <w:rPr>
          <w:rFonts w:ascii="Arial" w:hAnsi="Arial" w:cs="Arial"/>
          <w:sz w:val="22"/>
          <w:szCs w:val="22"/>
        </w:rPr>
        <w:t>t</w:t>
      </w:r>
      <w:r>
        <w:rPr>
          <w:rFonts w:ascii="Arial" w:hAnsi="Arial" w:cs="Arial"/>
          <w:sz w:val="22"/>
          <w:szCs w:val="22"/>
        </w:rPr>
        <w:t>he</w:t>
      </w:r>
      <w:r w:rsidR="00CA2CC3">
        <w:rPr>
          <w:rFonts w:ascii="Arial" w:hAnsi="Arial" w:cs="Arial"/>
          <w:sz w:val="22"/>
          <w:szCs w:val="22"/>
        </w:rPr>
        <w:t xml:space="preserve"> </w:t>
      </w:r>
      <w:r>
        <w:rPr>
          <w:rFonts w:ascii="Arial" w:hAnsi="Arial" w:cs="Arial"/>
          <w:sz w:val="22"/>
          <w:szCs w:val="22"/>
        </w:rPr>
        <w:t>public.</w:t>
      </w:r>
      <w:r>
        <w:rPr>
          <w:rFonts w:ascii="Arial" w:hAnsi="Arial" w:cs="Arial"/>
          <w:sz w:val="22"/>
          <w:szCs w:val="22"/>
        </w:rPr>
        <w:tab/>
      </w:r>
      <w:r>
        <w:rPr>
          <w:rFonts w:ascii="Arial" w:hAnsi="Arial" w:cs="Arial"/>
          <w:sz w:val="22"/>
          <w:szCs w:val="22"/>
        </w:rPr>
        <w:tab/>
      </w:r>
      <w:r w:rsidR="0016183A">
        <w:rPr>
          <w:rFonts w:ascii="Arial" w:hAnsi="Arial" w:cs="Arial"/>
          <w:sz w:val="22"/>
          <w:szCs w:val="22"/>
        </w:rPr>
        <w:t xml:space="preserve"> </w:t>
      </w:r>
    </w:p>
    <w:p w14:paraId="0C1B63FD" w14:textId="77777777" w:rsidR="00CE5F78" w:rsidRDefault="00CE5F78" w:rsidP="009650D3">
      <w:pPr>
        <w:tabs>
          <w:tab w:val="left" w:pos="0"/>
          <w:tab w:val="left" w:pos="90"/>
          <w:tab w:val="left" w:pos="180"/>
          <w:tab w:val="left" w:pos="270"/>
          <w:tab w:val="left" w:pos="720"/>
        </w:tabs>
        <w:ind w:left="-90" w:right="-266"/>
        <w:rPr>
          <w:rFonts w:ascii="Arial" w:hAnsi="Arial" w:cs="Arial"/>
          <w:sz w:val="22"/>
          <w:szCs w:val="22"/>
        </w:rPr>
      </w:pPr>
    </w:p>
    <w:p w14:paraId="769EB881" w14:textId="77777777" w:rsidR="00147372" w:rsidRDefault="003A30A3" w:rsidP="0014737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sidR="009650D3">
        <w:rPr>
          <w:rFonts w:ascii="Arial" w:hAnsi="Arial" w:cs="Arial"/>
          <w:sz w:val="22"/>
          <w:szCs w:val="22"/>
        </w:rPr>
        <w:tab/>
      </w:r>
      <w:r w:rsidR="009650D3">
        <w:rPr>
          <w:rFonts w:ascii="Arial" w:hAnsi="Arial" w:cs="Arial"/>
          <w:sz w:val="22"/>
          <w:szCs w:val="22"/>
        </w:rPr>
        <w:tab/>
      </w:r>
      <w:r w:rsidR="009650D3">
        <w:rPr>
          <w:rFonts w:ascii="Arial" w:hAnsi="Arial" w:cs="Arial"/>
          <w:sz w:val="22"/>
          <w:szCs w:val="22"/>
        </w:rPr>
        <w:tab/>
      </w:r>
      <w:r w:rsidR="00147372">
        <w:rPr>
          <w:rFonts w:ascii="Arial" w:hAnsi="Arial" w:cs="Arial"/>
          <w:sz w:val="22"/>
          <w:szCs w:val="22"/>
        </w:rPr>
        <w:t xml:space="preserve">A discussion regarding an unpermitted fence encroachment located at 992 Maize Street on Willow Chute </w:t>
      </w:r>
    </w:p>
    <w:p w14:paraId="42192A5E" w14:textId="77777777" w:rsidR="00147372" w:rsidRDefault="00147372" w:rsidP="00147372">
      <w:pPr>
        <w:tabs>
          <w:tab w:val="left" w:pos="0"/>
          <w:tab w:val="left" w:pos="90"/>
          <w:tab w:val="left" w:pos="180"/>
          <w:tab w:val="left" w:pos="270"/>
          <w:tab w:val="left" w:pos="720"/>
        </w:tabs>
        <w:ind w:left="-90" w:right="-266"/>
        <w:rPr>
          <w:rFonts w:ascii="Arial" w:hAnsi="Arial" w:cs="Arial"/>
          <w:sz w:val="22"/>
          <w:szCs w:val="22"/>
        </w:rPr>
      </w:pPr>
    </w:p>
    <w:p w14:paraId="3F327101" w14:textId="77777777" w:rsidR="005178C4" w:rsidRDefault="00147372" w:rsidP="0014737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Bayou that was constructed by the homeowner, Mr. Justin R. Seaton </w:t>
      </w:r>
      <w:r w:rsidR="005178C4">
        <w:rPr>
          <w:rFonts w:ascii="Arial" w:hAnsi="Arial" w:cs="Arial"/>
          <w:sz w:val="22"/>
          <w:szCs w:val="22"/>
        </w:rPr>
        <w:t xml:space="preserve">was delayed to a future meeting due to the </w:t>
      </w:r>
    </w:p>
    <w:p w14:paraId="094824E2" w14:textId="77777777" w:rsidR="005178C4" w:rsidRDefault="005178C4" w:rsidP="00147372">
      <w:pPr>
        <w:tabs>
          <w:tab w:val="left" w:pos="0"/>
          <w:tab w:val="left" w:pos="90"/>
          <w:tab w:val="left" w:pos="180"/>
          <w:tab w:val="left" w:pos="270"/>
          <w:tab w:val="left" w:pos="720"/>
        </w:tabs>
        <w:ind w:left="-90" w:right="-266"/>
        <w:rPr>
          <w:rFonts w:ascii="Arial" w:hAnsi="Arial" w:cs="Arial"/>
          <w:sz w:val="22"/>
          <w:szCs w:val="22"/>
        </w:rPr>
      </w:pPr>
    </w:p>
    <w:p w14:paraId="2A3DA6DB" w14:textId="4CD6550A" w:rsidR="00C42092" w:rsidRDefault="005178C4" w:rsidP="0014737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need for more information to be presented.  </w:t>
      </w:r>
    </w:p>
    <w:p w14:paraId="46F9D308" w14:textId="77777777" w:rsidR="00C42092" w:rsidRDefault="00C42092" w:rsidP="009650D3">
      <w:pPr>
        <w:tabs>
          <w:tab w:val="left" w:pos="0"/>
          <w:tab w:val="left" w:pos="90"/>
          <w:tab w:val="left" w:pos="180"/>
          <w:tab w:val="left" w:pos="270"/>
          <w:tab w:val="left" w:pos="720"/>
        </w:tabs>
        <w:ind w:left="-90" w:right="-266"/>
        <w:rPr>
          <w:rFonts w:ascii="Arial" w:hAnsi="Arial" w:cs="Arial"/>
          <w:sz w:val="22"/>
          <w:szCs w:val="22"/>
        </w:rPr>
      </w:pPr>
    </w:p>
    <w:bookmarkEnd w:id="2"/>
    <w:p w14:paraId="054819B7" w14:textId="3775CFC4" w:rsidR="00341BB6" w:rsidRDefault="00341BB6" w:rsidP="00B2172F">
      <w:pPr>
        <w:tabs>
          <w:tab w:val="left" w:pos="-90"/>
          <w:tab w:val="left" w:pos="0"/>
          <w:tab w:val="left" w:pos="90"/>
          <w:tab w:val="left" w:pos="180"/>
          <w:tab w:val="left" w:pos="270"/>
        </w:tabs>
        <w:ind w:left="-90" w:right="-266"/>
        <w:rPr>
          <w:rFonts w:ascii="Arial" w:hAnsi="Arial" w:cs="Arial"/>
          <w:b/>
          <w:bCs/>
          <w:sz w:val="22"/>
          <w:szCs w:val="22"/>
        </w:rPr>
      </w:pPr>
    </w:p>
    <w:p w14:paraId="6FBF8CB5" w14:textId="383FDE83" w:rsidR="00721A25" w:rsidRPr="00B2172F" w:rsidRDefault="008E04F0" w:rsidP="00B2172F">
      <w:pPr>
        <w:tabs>
          <w:tab w:val="left" w:pos="-90"/>
          <w:tab w:val="left" w:pos="0"/>
          <w:tab w:val="left" w:pos="90"/>
          <w:tab w:val="left" w:pos="180"/>
          <w:tab w:val="left" w:pos="270"/>
        </w:tabs>
        <w:ind w:left="-90" w:right="-266"/>
        <w:rPr>
          <w:rFonts w:ascii="Arial" w:hAnsi="Arial" w:cs="Arial"/>
          <w:b/>
          <w:bCs/>
          <w:sz w:val="22"/>
          <w:szCs w:val="22"/>
          <w:u w:val="single"/>
        </w:rPr>
      </w:pPr>
      <w:r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489D11D5" w14:textId="77777777" w:rsidR="00042B78" w:rsidRDefault="00042B78" w:rsidP="00042B78">
      <w:pPr>
        <w:rPr>
          <w:b/>
          <w:bCs/>
          <w:sz w:val="22"/>
          <w:szCs w:val="22"/>
          <w:u w:val="single"/>
        </w:rPr>
      </w:pPr>
      <w:r>
        <w:rPr>
          <w:b/>
          <w:bCs/>
          <w:sz w:val="22"/>
          <w:szCs w:val="22"/>
          <w:u w:val="single"/>
        </w:rPr>
        <w:t>Red Chute Bayou Channel Slope Repairs</w:t>
      </w:r>
    </w:p>
    <w:p w14:paraId="4CC1EDF2" w14:textId="77777777" w:rsidR="00042B78" w:rsidRDefault="00042B78" w:rsidP="00042B78">
      <w:pPr>
        <w:rPr>
          <w:sz w:val="22"/>
          <w:szCs w:val="22"/>
        </w:rPr>
      </w:pPr>
      <w:r>
        <w:rPr>
          <w:sz w:val="22"/>
          <w:szCs w:val="22"/>
        </w:rPr>
        <w:t>- July 24, 2019 – Vicksburg Corps conducted a damage assessment of high-water damages on Red Chute Bayou; no determination as of November 11, 2019.</w:t>
      </w:r>
    </w:p>
    <w:p w14:paraId="46D24763" w14:textId="77777777" w:rsidR="00042B78" w:rsidRDefault="00042B78" w:rsidP="00042B78">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0C097F14" w14:textId="77777777" w:rsidR="00042B78" w:rsidRDefault="00042B78" w:rsidP="00042B78">
      <w:pPr>
        <w:rPr>
          <w:sz w:val="22"/>
          <w:szCs w:val="22"/>
        </w:rPr>
      </w:pPr>
      <w:r>
        <w:rPr>
          <w:sz w:val="22"/>
          <w:szCs w:val="22"/>
        </w:rPr>
        <w:t>- December 10, 2019 – Captain Papia with the Vicksburg District made a site visit to assess the bank repair areas.</w:t>
      </w:r>
    </w:p>
    <w:p w14:paraId="68080B07" w14:textId="77777777" w:rsidR="00E73212" w:rsidRDefault="00E73212" w:rsidP="00042B78">
      <w:pPr>
        <w:rPr>
          <w:sz w:val="22"/>
          <w:szCs w:val="22"/>
        </w:rPr>
      </w:pPr>
    </w:p>
    <w:p w14:paraId="554B14C9" w14:textId="77777777" w:rsidR="00E73212" w:rsidRDefault="00E73212" w:rsidP="00042B78">
      <w:pPr>
        <w:rPr>
          <w:sz w:val="22"/>
          <w:szCs w:val="22"/>
        </w:rPr>
      </w:pPr>
    </w:p>
    <w:p w14:paraId="071B14A0" w14:textId="179BF678" w:rsidR="008F77E7" w:rsidRDefault="00042B78" w:rsidP="00042B78">
      <w:pPr>
        <w:rPr>
          <w:sz w:val="22"/>
          <w:szCs w:val="22"/>
        </w:rPr>
      </w:pPr>
      <w:r>
        <w:rPr>
          <w:sz w:val="22"/>
          <w:szCs w:val="22"/>
        </w:rPr>
        <w:t xml:space="preserve">- March 30, 2020 – received letter dated March 24, 2020, from the colonel of the Vicksburg District Army Corps denying </w:t>
      </w:r>
    </w:p>
    <w:p w14:paraId="635CDB22" w14:textId="74AF60A2" w:rsidR="00042B78" w:rsidRDefault="00042B78" w:rsidP="00042B78">
      <w:pPr>
        <w:rPr>
          <w:sz w:val="22"/>
          <w:szCs w:val="22"/>
        </w:rPr>
      </w:pPr>
      <w:r>
        <w:rPr>
          <w:sz w:val="22"/>
          <w:szCs w:val="22"/>
        </w:rPr>
        <w:t>our request for PL 84-99 funding for bank caving repairs.</w:t>
      </w:r>
    </w:p>
    <w:p w14:paraId="7C4FA261" w14:textId="77777777" w:rsidR="00042B78" w:rsidRDefault="00042B78" w:rsidP="00042B78">
      <w:pPr>
        <w:rPr>
          <w:sz w:val="22"/>
          <w:szCs w:val="22"/>
        </w:rPr>
      </w:pPr>
      <w:r>
        <w:rPr>
          <w:sz w:val="22"/>
          <w:szCs w:val="22"/>
        </w:rPr>
        <w:t>- Waiting for further direction from Corps on repair requirements.</w:t>
      </w:r>
    </w:p>
    <w:p w14:paraId="16156D2F" w14:textId="77777777" w:rsidR="00042B78" w:rsidRDefault="00042B78" w:rsidP="00042B78">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4F0A66FC" w14:textId="77777777" w:rsidR="00042B78" w:rsidRDefault="00042B78" w:rsidP="00042B78">
      <w:pPr>
        <w:rPr>
          <w:sz w:val="22"/>
          <w:szCs w:val="22"/>
        </w:rPr>
      </w:pPr>
      <w:r>
        <w:rPr>
          <w:sz w:val="22"/>
          <w:szCs w:val="22"/>
        </w:rPr>
        <w:t xml:space="preserve">- May 10, 2022 – Received an email from Craig Prestwood, Senior Project Manager, with the USACE Vicksburg District </w:t>
      </w:r>
    </w:p>
    <w:p w14:paraId="11150F9B" w14:textId="77777777" w:rsidR="00E73212" w:rsidRDefault="00042B78" w:rsidP="00042B78">
      <w:pPr>
        <w:rPr>
          <w:sz w:val="22"/>
          <w:szCs w:val="22"/>
        </w:rPr>
      </w:pPr>
      <w:r>
        <w:rPr>
          <w:sz w:val="22"/>
          <w:szCs w:val="22"/>
        </w:rPr>
        <w:t xml:space="preserve">advising that our request for bank stabilization repairs has been approved by the MVD and that they are getting ready to </w:t>
      </w:r>
    </w:p>
    <w:p w14:paraId="5D1DB340" w14:textId="2B5904AC" w:rsidR="00042B78" w:rsidRDefault="00042B78" w:rsidP="00042B78">
      <w:pPr>
        <w:rPr>
          <w:sz w:val="22"/>
          <w:szCs w:val="22"/>
        </w:rPr>
      </w:pPr>
      <w:r>
        <w:rPr>
          <w:sz w:val="22"/>
          <w:szCs w:val="22"/>
        </w:rPr>
        <w:t>send in a funding request to MVD for design and data collection.</w:t>
      </w:r>
    </w:p>
    <w:p w14:paraId="5772990E" w14:textId="77777777" w:rsidR="00042B78" w:rsidRDefault="00042B78" w:rsidP="00042B78">
      <w:pPr>
        <w:rPr>
          <w:sz w:val="22"/>
          <w:szCs w:val="22"/>
        </w:rPr>
      </w:pPr>
      <w:r>
        <w:rPr>
          <w:sz w:val="22"/>
          <w:szCs w:val="22"/>
        </w:rPr>
        <w:t>- July 21, 2022- BLD provided a right-of-entry to Patrick White with the Vicksburg District for surveying and site assessment needed for plan design for bank stabilization repairs.</w:t>
      </w:r>
    </w:p>
    <w:p w14:paraId="6266A31F" w14:textId="77777777" w:rsidR="00042B78" w:rsidRDefault="00042B78" w:rsidP="00042B78">
      <w:pPr>
        <w:rPr>
          <w:sz w:val="22"/>
          <w:szCs w:val="22"/>
        </w:rPr>
      </w:pPr>
      <w:r>
        <w:rPr>
          <w:sz w:val="22"/>
          <w:szCs w:val="22"/>
        </w:rPr>
        <w:t>- September 12, 2022 – Soil survey for bank stabilization design started.</w:t>
      </w:r>
    </w:p>
    <w:p w14:paraId="168CD1D4" w14:textId="77777777" w:rsidR="00042B78" w:rsidRDefault="00042B78" w:rsidP="00042B78">
      <w:pPr>
        <w:rPr>
          <w:sz w:val="22"/>
          <w:szCs w:val="22"/>
        </w:rPr>
      </w:pPr>
    </w:p>
    <w:p w14:paraId="335A6545" w14:textId="77777777" w:rsidR="00042B78" w:rsidRDefault="00042B78" w:rsidP="00042B78">
      <w:pPr>
        <w:rPr>
          <w:b/>
          <w:bCs/>
          <w:sz w:val="22"/>
          <w:szCs w:val="22"/>
          <w:u w:val="single"/>
        </w:rPr>
      </w:pPr>
      <w:r>
        <w:rPr>
          <w:b/>
          <w:bCs/>
          <w:sz w:val="22"/>
          <w:szCs w:val="22"/>
          <w:u w:val="single"/>
        </w:rPr>
        <w:t>Red Chute Levee</w:t>
      </w:r>
    </w:p>
    <w:p w14:paraId="5F9D29CA" w14:textId="77777777" w:rsidR="00E73212" w:rsidRDefault="00042B78" w:rsidP="00042B78">
      <w:pPr>
        <w:rPr>
          <w:sz w:val="22"/>
          <w:szCs w:val="22"/>
        </w:rPr>
      </w:pPr>
      <w:r>
        <w:rPr>
          <w:sz w:val="22"/>
          <w:szCs w:val="22"/>
        </w:rPr>
        <w:t xml:space="preserve">- September 12, 2022 – issued a contract to F J Burnell in the amount of $210,192.00 for the delivery and placement of </w:t>
      </w:r>
    </w:p>
    <w:p w14:paraId="2DEBC4D6" w14:textId="0C8B85EA" w:rsidR="00042B78" w:rsidRDefault="00042B78" w:rsidP="00042B78">
      <w:pPr>
        <w:rPr>
          <w:sz w:val="22"/>
          <w:szCs w:val="22"/>
        </w:rPr>
      </w:pPr>
      <w:r>
        <w:rPr>
          <w:sz w:val="22"/>
          <w:szCs w:val="22"/>
        </w:rPr>
        <w:t>2,784 Tons of crushed stone to levee access road passing lanes. Work scheduled to start on September 27, 2022.</w:t>
      </w:r>
    </w:p>
    <w:p w14:paraId="48EB0522" w14:textId="77777777" w:rsidR="00042B78" w:rsidRDefault="00042B78" w:rsidP="00042B78">
      <w:pPr>
        <w:rPr>
          <w:sz w:val="22"/>
          <w:szCs w:val="22"/>
        </w:rPr>
      </w:pPr>
    </w:p>
    <w:p w14:paraId="7B30B673" w14:textId="77777777" w:rsidR="00042B78" w:rsidRDefault="00042B78" w:rsidP="00042B78">
      <w:pPr>
        <w:rPr>
          <w:b/>
          <w:bCs/>
          <w:sz w:val="22"/>
          <w:szCs w:val="22"/>
          <w:u w:val="single"/>
        </w:rPr>
      </w:pPr>
      <w:r>
        <w:rPr>
          <w:b/>
          <w:bCs/>
          <w:sz w:val="22"/>
          <w:szCs w:val="22"/>
          <w:u w:val="single"/>
        </w:rPr>
        <w:t>Red Chute Levee Raise Project</w:t>
      </w:r>
    </w:p>
    <w:p w14:paraId="16D45676" w14:textId="77777777" w:rsidR="00042B78" w:rsidRDefault="00042B78" w:rsidP="00042B78">
      <w:pPr>
        <w:rPr>
          <w:sz w:val="22"/>
          <w:szCs w:val="22"/>
        </w:rPr>
      </w:pPr>
      <w:r>
        <w:rPr>
          <w:sz w:val="22"/>
          <w:szCs w:val="22"/>
        </w:rPr>
        <w:t>- Mitigation analysis for levee raise was conducted by Nixon Engineering and Dewberry Consultants.</w:t>
      </w:r>
    </w:p>
    <w:p w14:paraId="6B05A9EE" w14:textId="77777777" w:rsidR="00042B78" w:rsidRDefault="00042B78" w:rsidP="00042B78">
      <w:pPr>
        <w:rPr>
          <w:sz w:val="22"/>
          <w:szCs w:val="22"/>
        </w:rPr>
      </w:pPr>
      <w:r>
        <w:rPr>
          <w:sz w:val="22"/>
          <w:szCs w:val="22"/>
        </w:rPr>
        <w:t>- October 31, 2019 – Nixon Engineering delivered mitigation report.</w:t>
      </w:r>
    </w:p>
    <w:p w14:paraId="53551116" w14:textId="77777777" w:rsidR="00042B78" w:rsidRDefault="00042B78" w:rsidP="00042B78">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017D5C20" w14:textId="77777777" w:rsidR="00042B78" w:rsidRDefault="00042B78" w:rsidP="00042B78">
      <w:pPr>
        <w:rPr>
          <w:sz w:val="22"/>
          <w:szCs w:val="22"/>
        </w:rPr>
      </w:pPr>
      <w:r>
        <w:rPr>
          <w:sz w:val="22"/>
          <w:szCs w:val="22"/>
        </w:rPr>
        <w:t>- March 11, 2020 – Kurt Nixon submitted a revised mitigation study report with recommendations for a levee raise and mitigation.</w:t>
      </w:r>
    </w:p>
    <w:p w14:paraId="4143F704" w14:textId="77777777" w:rsidR="00042B78" w:rsidRDefault="00042B78" w:rsidP="00042B78">
      <w:pPr>
        <w:rPr>
          <w:sz w:val="22"/>
          <w:szCs w:val="22"/>
        </w:rPr>
      </w:pPr>
    </w:p>
    <w:p w14:paraId="6768218E" w14:textId="77777777" w:rsidR="00042B78" w:rsidRDefault="00042B78" w:rsidP="00042B78">
      <w:pPr>
        <w:rPr>
          <w:b/>
          <w:bCs/>
          <w:sz w:val="22"/>
          <w:szCs w:val="22"/>
          <w:u w:val="single"/>
        </w:rPr>
      </w:pPr>
      <w:r>
        <w:rPr>
          <w:b/>
          <w:bCs/>
          <w:sz w:val="22"/>
          <w:szCs w:val="22"/>
          <w:u w:val="single"/>
        </w:rPr>
        <w:t>Levee Inspection Compliance</w:t>
      </w:r>
    </w:p>
    <w:p w14:paraId="20DC265F" w14:textId="77777777" w:rsidR="00042B78" w:rsidRDefault="00042B78" w:rsidP="00042B78">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38B8BF90" w14:textId="77777777" w:rsidR="00042B78" w:rsidRDefault="00042B78" w:rsidP="00042B78">
      <w:pPr>
        <w:rPr>
          <w:sz w:val="22"/>
          <w:szCs w:val="22"/>
        </w:rPr>
      </w:pPr>
      <w:r>
        <w:rPr>
          <w:sz w:val="22"/>
          <w:szCs w:val="22"/>
        </w:rPr>
        <w:t>- Corps Routine annual inspection conducted on May 3, 2021, on the Red Chute Bayou Levee.</w:t>
      </w:r>
    </w:p>
    <w:p w14:paraId="2299C1DE" w14:textId="77777777" w:rsidR="00042B78" w:rsidRDefault="00042B78" w:rsidP="00042B78">
      <w:pPr>
        <w:rPr>
          <w:sz w:val="22"/>
          <w:szCs w:val="22"/>
        </w:rPr>
      </w:pPr>
      <w:r>
        <w:rPr>
          <w:sz w:val="22"/>
          <w:szCs w:val="22"/>
        </w:rPr>
        <w:t>- Corps Periodic Levee Inspection conducted May 4-5, 2021, on the Red River Levee.</w:t>
      </w:r>
    </w:p>
    <w:p w14:paraId="7FAF3138" w14:textId="77777777" w:rsidR="00042B78" w:rsidRDefault="00042B78" w:rsidP="00042B78">
      <w:pPr>
        <w:rPr>
          <w:sz w:val="22"/>
          <w:szCs w:val="22"/>
        </w:rPr>
      </w:pPr>
      <w:r>
        <w:rPr>
          <w:sz w:val="22"/>
          <w:szCs w:val="22"/>
        </w:rPr>
        <w:t>- Work underway south of LA 511 Bridge removing encroaching trees and brush.</w:t>
      </w:r>
    </w:p>
    <w:p w14:paraId="7F002DCC" w14:textId="77777777" w:rsidR="00042B78" w:rsidRDefault="00042B78" w:rsidP="00042B78">
      <w:pPr>
        <w:rPr>
          <w:sz w:val="22"/>
          <w:szCs w:val="22"/>
        </w:rPr>
      </w:pPr>
      <w:r>
        <w:rPr>
          <w:sz w:val="22"/>
          <w:szCs w:val="22"/>
        </w:rPr>
        <w:t>-November 15, 2021thru November 18, 2021, video inspection made on all levee drainage structures.</w:t>
      </w:r>
    </w:p>
    <w:p w14:paraId="14A656AD" w14:textId="77777777" w:rsidR="001C5483" w:rsidRDefault="001C5483" w:rsidP="00042B78">
      <w:pPr>
        <w:rPr>
          <w:b/>
          <w:sz w:val="22"/>
          <w:szCs w:val="22"/>
          <w:u w:val="single"/>
        </w:rPr>
      </w:pPr>
    </w:p>
    <w:p w14:paraId="5B460135" w14:textId="591EFB95" w:rsidR="00042B78" w:rsidRDefault="00042B78" w:rsidP="00042B78">
      <w:pPr>
        <w:rPr>
          <w:sz w:val="22"/>
          <w:szCs w:val="22"/>
        </w:rPr>
      </w:pPr>
      <w:r>
        <w:rPr>
          <w:b/>
          <w:sz w:val="22"/>
          <w:szCs w:val="22"/>
          <w:u w:val="single"/>
        </w:rPr>
        <w:t>Red River Levee Certification</w:t>
      </w:r>
      <w:r>
        <w:rPr>
          <w:sz w:val="22"/>
          <w:szCs w:val="22"/>
        </w:rPr>
        <w:t xml:space="preserve"> </w:t>
      </w:r>
    </w:p>
    <w:p w14:paraId="27A932F6" w14:textId="77777777" w:rsidR="00042B78" w:rsidRDefault="00042B78" w:rsidP="00042B78">
      <w:pPr>
        <w:rPr>
          <w:sz w:val="22"/>
          <w:szCs w:val="22"/>
        </w:rPr>
      </w:pPr>
      <w:r>
        <w:rPr>
          <w:sz w:val="22"/>
          <w:szCs w:val="22"/>
        </w:rPr>
        <w:t>- May 8, 2018 – sent letter to Corps requesting their services in providing new levee certification.</w:t>
      </w:r>
    </w:p>
    <w:p w14:paraId="2114BFA4" w14:textId="77777777" w:rsidR="00042B78" w:rsidRDefault="00042B78" w:rsidP="00042B78">
      <w:pPr>
        <w:rPr>
          <w:sz w:val="22"/>
          <w:szCs w:val="22"/>
        </w:rPr>
      </w:pPr>
      <w:r>
        <w:rPr>
          <w:sz w:val="22"/>
          <w:szCs w:val="22"/>
        </w:rPr>
        <w:t xml:space="preserve">- February 7, 2020 – we received word from Craig McRaney with the Vicksburg Corps that the levee can be raised above </w:t>
      </w:r>
    </w:p>
    <w:p w14:paraId="3408B9DD" w14:textId="77777777" w:rsidR="00042B78" w:rsidRDefault="00042B78" w:rsidP="00042B78">
      <w:pPr>
        <w:rPr>
          <w:sz w:val="22"/>
          <w:szCs w:val="22"/>
        </w:rPr>
      </w:pPr>
      <w:r>
        <w:rPr>
          <w:sz w:val="22"/>
          <w:szCs w:val="22"/>
        </w:rPr>
        <w:t>elevation of Lock and Dam 5 Road; Mr. McRaney also advised that the levee district should submit a request for a 408</w:t>
      </w:r>
    </w:p>
    <w:p w14:paraId="4DCF3178" w14:textId="77777777" w:rsidR="00042B78" w:rsidRDefault="00042B78" w:rsidP="00042B78">
      <w:pPr>
        <w:rPr>
          <w:sz w:val="22"/>
          <w:szCs w:val="22"/>
        </w:rPr>
      </w:pPr>
      <w:r>
        <w:rPr>
          <w:sz w:val="22"/>
          <w:szCs w:val="22"/>
        </w:rPr>
        <w:t>permit to raise the levee in the areas with insufficient freeboard.</w:t>
      </w:r>
    </w:p>
    <w:p w14:paraId="20A9AECC" w14:textId="77777777" w:rsidR="00042B78" w:rsidRDefault="00042B78" w:rsidP="00042B78">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research</w:t>
      </w:r>
    </w:p>
    <w:p w14:paraId="28A398A9" w14:textId="77777777" w:rsidR="00042B78" w:rsidRDefault="00042B78" w:rsidP="00042B78">
      <w:pPr>
        <w:rPr>
          <w:sz w:val="22"/>
          <w:szCs w:val="22"/>
        </w:rPr>
      </w:pPr>
      <w:r>
        <w:rPr>
          <w:sz w:val="22"/>
          <w:szCs w:val="22"/>
        </w:rPr>
        <w:t>the Congressional Authorization for the levee to determine if any restrictions such as an additionally congressional authorization would be needed to raise the levee.</w:t>
      </w:r>
    </w:p>
    <w:p w14:paraId="272448FD" w14:textId="77777777" w:rsidR="00042B78" w:rsidRDefault="00042B78" w:rsidP="00042B78">
      <w:pPr>
        <w:rPr>
          <w:sz w:val="22"/>
          <w:szCs w:val="22"/>
        </w:rPr>
      </w:pPr>
      <w:r>
        <w:rPr>
          <w:sz w:val="22"/>
          <w:szCs w:val="22"/>
        </w:rPr>
        <w:t xml:space="preserve">- September 9, 2020 – hired Kurt Nixon to review options for levee certification. </w:t>
      </w:r>
    </w:p>
    <w:p w14:paraId="3610D13A" w14:textId="77777777" w:rsidR="00042B78" w:rsidRDefault="00042B78" w:rsidP="00042B78">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3E376434" w14:textId="77777777" w:rsidR="00042B78" w:rsidRDefault="00042B78" w:rsidP="00042B78">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58D1E003" w14:textId="77777777" w:rsidR="0016183A" w:rsidRDefault="00042B78" w:rsidP="00042B78">
      <w:pPr>
        <w:rPr>
          <w:sz w:val="22"/>
          <w:szCs w:val="22"/>
        </w:rPr>
      </w:pPr>
      <w:r>
        <w:rPr>
          <w:sz w:val="22"/>
          <w:szCs w:val="22"/>
        </w:rPr>
        <w:t xml:space="preserve">- April 12, 2021 – conference call held with Katy Breaux and members of the Vicksburg Army Corps of Engineers to </w:t>
      </w:r>
    </w:p>
    <w:p w14:paraId="6E0BF954" w14:textId="3870C211" w:rsidR="00042B78" w:rsidRDefault="00042B78" w:rsidP="00042B78">
      <w:pPr>
        <w:rPr>
          <w:sz w:val="22"/>
          <w:szCs w:val="22"/>
        </w:rPr>
      </w:pPr>
      <w:r>
        <w:rPr>
          <w:sz w:val="22"/>
          <w:szCs w:val="22"/>
        </w:rPr>
        <w:t>discuss a Risk Assessment to be used for levee certification.</w:t>
      </w:r>
    </w:p>
    <w:p w14:paraId="67C6ABA2" w14:textId="77777777" w:rsidR="008F77E7" w:rsidRDefault="00042B78" w:rsidP="00042B78">
      <w:pPr>
        <w:rPr>
          <w:sz w:val="22"/>
          <w:szCs w:val="22"/>
        </w:rPr>
      </w:pPr>
      <w:r>
        <w:rPr>
          <w:sz w:val="22"/>
          <w:szCs w:val="22"/>
        </w:rPr>
        <w:t xml:space="preserve">- April 22, 2021 – conference call with Vicksburg Corps to discuss Risk Assessment; Katy Breaux advised that the Corps </w:t>
      </w:r>
    </w:p>
    <w:p w14:paraId="5C68EE92" w14:textId="34F2F5A6" w:rsidR="00042B78" w:rsidRDefault="00042B78" w:rsidP="00042B78">
      <w:pPr>
        <w:rPr>
          <w:sz w:val="22"/>
          <w:szCs w:val="22"/>
        </w:rPr>
      </w:pPr>
      <w:r>
        <w:rPr>
          <w:sz w:val="22"/>
          <w:szCs w:val="22"/>
        </w:rPr>
        <w:t>has obtained funding for the Hydraulic Analysis portion of a Risk Assessment</w:t>
      </w:r>
    </w:p>
    <w:p w14:paraId="37B32E8F" w14:textId="77777777" w:rsidR="008F77E7" w:rsidRDefault="00042B78" w:rsidP="00042B78">
      <w:pPr>
        <w:rPr>
          <w:sz w:val="22"/>
          <w:szCs w:val="22"/>
        </w:rPr>
      </w:pPr>
      <w:r>
        <w:rPr>
          <w:sz w:val="22"/>
          <w:szCs w:val="22"/>
        </w:rPr>
        <w:t xml:space="preserve">- June 8, 2021 – spoke with Katy Breaux, Project Manager with Vicksburg Corps and she advised that work on the </w:t>
      </w:r>
    </w:p>
    <w:p w14:paraId="409535F9" w14:textId="4BB346E2" w:rsidR="00042B78" w:rsidRDefault="00042B78" w:rsidP="00042B78">
      <w:pPr>
        <w:rPr>
          <w:sz w:val="22"/>
          <w:szCs w:val="22"/>
        </w:rPr>
      </w:pPr>
      <w:r>
        <w:rPr>
          <w:sz w:val="22"/>
          <w:szCs w:val="22"/>
        </w:rPr>
        <w:t>Hydraulic Analysis portion of the Risk Assessment should be completed by the end of July 2021.</w:t>
      </w:r>
    </w:p>
    <w:p w14:paraId="3744709E" w14:textId="77777777" w:rsidR="00042B78" w:rsidRDefault="00042B78" w:rsidP="00042B78">
      <w:pPr>
        <w:rPr>
          <w:sz w:val="22"/>
          <w:szCs w:val="22"/>
        </w:rPr>
      </w:pPr>
      <w:r>
        <w:rPr>
          <w:sz w:val="22"/>
          <w:szCs w:val="22"/>
        </w:rPr>
        <w:t>- On August 17, 2021, Raley and Associates completed work on cross sectioning and topo survey of a 6.0-mile segment of the levee from lock and Dam 5 road north.</w:t>
      </w:r>
    </w:p>
    <w:p w14:paraId="57A12B19" w14:textId="77777777" w:rsidR="00042B78" w:rsidRDefault="00042B78" w:rsidP="00042B78">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74FBB9ED" w14:textId="77777777" w:rsidR="00E73212" w:rsidRDefault="00042B78" w:rsidP="00042B78">
      <w:pPr>
        <w:rPr>
          <w:sz w:val="22"/>
          <w:szCs w:val="22"/>
        </w:rPr>
      </w:pPr>
      <w:r>
        <w:rPr>
          <w:sz w:val="22"/>
          <w:szCs w:val="22"/>
        </w:rPr>
        <w:t xml:space="preserve">- March 28, 2022 – a meeting with the Vicksburg Corps and local officials was held; the Corps presented their recommendations for a path forward on levee accreditation and discussed an in-depth levee risk assessment to be cost </w:t>
      </w:r>
    </w:p>
    <w:p w14:paraId="5CFF45C8" w14:textId="70046DF8" w:rsidR="00042B78" w:rsidRDefault="00042B78" w:rsidP="00042B78">
      <w:pPr>
        <w:rPr>
          <w:sz w:val="22"/>
          <w:szCs w:val="22"/>
        </w:rPr>
      </w:pPr>
      <w:r>
        <w:rPr>
          <w:sz w:val="22"/>
          <w:szCs w:val="22"/>
        </w:rPr>
        <w:t xml:space="preserve">shared with the Corps and local entities; estimated cost range between $250,000.00 and $750,000.00. </w:t>
      </w:r>
    </w:p>
    <w:p w14:paraId="4824F27B" w14:textId="77777777" w:rsidR="00042B78" w:rsidRDefault="00042B78" w:rsidP="00042B78">
      <w:pPr>
        <w:rPr>
          <w:sz w:val="22"/>
          <w:szCs w:val="22"/>
        </w:rPr>
      </w:pPr>
      <w:r>
        <w:rPr>
          <w:sz w:val="22"/>
          <w:szCs w:val="22"/>
        </w:rPr>
        <w:t>- July 6, 2022 – re-submitted letter of request to the Vicksburg Army Corps of Engineers for a Semi-Quantitative Risk Assessment on the Red River Levee.</w:t>
      </w:r>
    </w:p>
    <w:p w14:paraId="4C7736F1" w14:textId="77777777" w:rsidR="00042B78" w:rsidRDefault="00042B78" w:rsidP="00042B78">
      <w:pPr>
        <w:rPr>
          <w:sz w:val="22"/>
          <w:szCs w:val="22"/>
        </w:rPr>
      </w:pPr>
    </w:p>
    <w:p w14:paraId="1483A8B9" w14:textId="77777777" w:rsidR="00042B78" w:rsidRDefault="00042B78" w:rsidP="00042B78">
      <w:pPr>
        <w:rPr>
          <w:b/>
          <w:bCs/>
          <w:sz w:val="22"/>
          <w:szCs w:val="22"/>
          <w:u w:val="single"/>
        </w:rPr>
      </w:pPr>
      <w:r>
        <w:rPr>
          <w:b/>
          <w:bCs/>
          <w:sz w:val="22"/>
          <w:szCs w:val="22"/>
          <w:u w:val="single"/>
        </w:rPr>
        <w:t>Flat River Outfall Pipes - South of Sligo Road</w:t>
      </w:r>
    </w:p>
    <w:p w14:paraId="19EC8DA3" w14:textId="77777777" w:rsidR="00042B78" w:rsidRDefault="00042B78" w:rsidP="00042B78">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2302642F" w14:textId="77777777" w:rsidR="00042B78" w:rsidRDefault="00042B78" w:rsidP="00042B78">
      <w:pPr>
        <w:rPr>
          <w:b/>
          <w:sz w:val="22"/>
          <w:szCs w:val="22"/>
          <w:u w:val="single"/>
        </w:rPr>
      </w:pPr>
    </w:p>
    <w:p w14:paraId="2DCA1ADE" w14:textId="77777777" w:rsidR="00042B78" w:rsidRDefault="00042B78" w:rsidP="00042B78">
      <w:pPr>
        <w:rPr>
          <w:b/>
          <w:sz w:val="22"/>
          <w:szCs w:val="22"/>
          <w:u w:val="single"/>
        </w:rPr>
      </w:pPr>
      <w:r>
        <w:rPr>
          <w:b/>
          <w:sz w:val="22"/>
          <w:szCs w:val="22"/>
          <w:u w:val="single"/>
        </w:rPr>
        <w:t>Red Chute Bayou Levee Culvert Rehab</w:t>
      </w:r>
    </w:p>
    <w:p w14:paraId="3D758E8A" w14:textId="77777777" w:rsidR="00042B78" w:rsidRDefault="00042B78" w:rsidP="00042B78">
      <w:pPr>
        <w:rPr>
          <w:sz w:val="22"/>
          <w:szCs w:val="22"/>
        </w:rPr>
      </w:pPr>
      <w:r>
        <w:rPr>
          <w:sz w:val="22"/>
          <w:szCs w:val="22"/>
        </w:rPr>
        <w:t xml:space="preserve">-November 18, 2021, video inspection of the outfall CMP culvert at station 238+30 revealed a separation in the corrugated metal pipe; repair needed as soon as possible. </w:t>
      </w:r>
    </w:p>
    <w:p w14:paraId="2F2AB4BF" w14:textId="77777777" w:rsidR="00E73212" w:rsidRDefault="00E73212" w:rsidP="00042B78">
      <w:pPr>
        <w:rPr>
          <w:sz w:val="22"/>
          <w:szCs w:val="22"/>
        </w:rPr>
      </w:pPr>
    </w:p>
    <w:p w14:paraId="7AD2DF65" w14:textId="77777777" w:rsidR="00E73212" w:rsidRDefault="00E73212" w:rsidP="00042B78">
      <w:pPr>
        <w:rPr>
          <w:sz w:val="22"/>
          <w:szCs w:val="22"/>
        </w:rPr>
      </w:pPr>
    </w:p>
    <w:p w14:paraId="22793EFD" w14:textId="77777777" w:rsidR="00E73212" w:rsidRDefault="00E73212" w:rsidP="00042B78">
      <w:pPr>
        <w:rPr>
          <w:sz w:val="22"/>
          <w:szCs w:val="22"/>
        </w:rPr>
      </w:pPr>
    </w:p>
    <w:p w14:paraId="61EA2071" w14:textId="06D13209" w:rsidR="00042B78" w:rsidRDefault="00042B78" w:rsidP="00042B78">
      <w:pPr>
        <w:rPr>
          <w:sz w:val="22"/>
          <w:szCs w:val="22"/>
        </w:rPr>
      </w:pPr>
      <w:r>
        <w:rPr>
          <w:sz w:val="22"/>
          <w:szCs w:val="22"/>
        </w:rPr>
        <w:t>- December 15, 2021 – the board approved advertising for bids for HDPE culvert liners to line two CMP culverts on Red Chute Levee located on BAFB.</w:t>
      </w:r>
    </w:p>
    <w:p w14:paraId="6DEB86DC" w14:textId="77777777" w:rsidR="00042B78" w:rsidRDefault="00042B78" w:rsidP="00042B78">
      <w:pPr>
        <w:rPr>
          <w:sz w:val="22"/>
          <w:szCs w:val="22"/>
        </w:rPr>
      </w:pPr>
      <w:r>
        <w:rPr>
          <w:sz w:val="22"/>
          <w:szCs w:val="22"/>
        </w:rPr>
        <w:t>- January 12, 2022 - HDPE Culvert Liner Bid from Isco Industries, Inc. in the amount of $62,816.20 was approved by board.</w:t>
      </w:r>
    </w:p>
    <w:p w14:paraId="7FA190C4" w14:textId="77777777" w:rsidR="00042B78" w:rsidRDefault="00042B78" w:rsidP="00042B78">
      <w:pPr>
        <w:rPr>
          <w:sz w:val="22"/>
          <w:szCs w:val="22"/>
        </w:rPr>
      </w:pPr>
      <w:r>
        <w:rPr>
          <w:sz w:val="22"/>
          <w:szCs w:val="22"/>
        </w:rPr>
        <w:t>- February 2, 2022 – received delivery of HDPE Culvert Liners.</w:t>
      </w:r>
    </w:p>
    <w:p w14:paraId="61F0D585" w14:textId="77777777" w:rsidR="008F77E7" w:rsidRDefault="00042B78" w:rsidP="00042B78">
      <w:pPr>
        <w:rPr>
          <w:sz w:val="22"/>
          <w:szCs w:val="22"/>
        </w:rPr>
      </w:pPr>
      <w:r>
        <w:rPr>
          <w:sz w:val="22"/>
          <w:szCs w:val="22"/>
        </w:rPr>
        <w:t xml:space="preserve">- July 20, 2022 – Board approved a quote for work to install and grout HDPE Liners from JPD Construction in the amount </w:t>
      </w:r>
    </w:p>
    <w:p w14:paraId="743BB04D" w14:textId="700DF159" w:rsidR="00042B78" w:rsidRDefault="00042B78" w:rsidP="00042B78">
      <w:pPr>
        <w:rPr>
          <w:sz w:val="22"/>
          <w:szCs w:val="22"/>
        </w:rPr>
      </w:pPr>
      <w:r>
        <w:rPr>
          <w:sz w:val="22"/>
          <w:szCs w:val="22"/>
        </w:rPr>
        <w:t>of $69,000.00.</w:t>
      </w:r>
    </w:p>
    <w:p w14:paraId="4B808071" w14:textId="77777777" w:rsidR="00571DD1" w:rsidRDefault="00042B78" w:rsidP="00042B78">
      <w:pPr>
        <w:rPr>
          <w:b/>
          <w:bCs/>
          <w:sz w:val="22"/>
          <w:szCs w:val="22"/>
          <w:u w:val="single"/>
        </w:rPr>
      </w:pPr>
      <w:r>
        <w:rPr>
          <w:sz w:val="22"/>
          <w:szCs w:val="22"/>
        </w:rPr>
        <w:t>- August 2, 2022 – the contractor began work installing the HDPE Liners; work substantially complete on September 1, 2022.</w:t>
      </w:r>
      <w:r>
        <w:rPr>
          <w:sz w:val="22"/>
          <w:szCs w:val="22"/>
        </w:rPr>
        <w:br/>
      </w:r>
    </w:p>
    <w:p w14:paraId="3B18E42A" w14:textId="09E5AF3D" w:rsidR="00042B78" w:rsidRDefault="00042B78" w:rsidP="00042B78">
      <w:pPr>
        <w:rPr>
          <w:b/>
          <w:bCs/>
          <w:sz w:val="22"/>
          <w:szCs w:val="22"/>
          <w:u w:val="single"/>
        </w:rPr>
      </w:pPr>
      <w:r>
        <w:rPr>
          <w:b/>
          <w:bCs/>
          <w:sz w:val="22"/>
          <w:szCs w:val="22"/>
          <w:u w:val="single"/>
        </w:rPr>
        <w:t>Tinsley Ditch Culverts</w:t>
      </w:r>
    </w:p>
    <w:p w14:paraId="76BAFEE2" w14:textId="77777777" w:rsidR="008F77E7" w:rsidRDefault="00042B78" w:rsidP="00042B78">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44F5F4D3" w14:textId="6F3C489F" w:rsidR="00042B78" w:rsidRDefault="00042B78" w:rsidP="00042B78">
      <w:pPr>
        <w:rPr>
          <w:sz w:val="22"/>
          <w:szCs w:val="22"/>
        </w:rPr>
      </w:pPr>
      <w:r>
        <w:rPr>
          <w:sz w:val="22"/>
          <w:szCs w:val="22"/>
        </w:rPr>
        <w:t>B-4 ditch.</w:t>
      </w:r>
    </w:p>
    <w:p w14:paraId="2ABE2D21" w14:textId="77777777" w:rsidR="00042B78" w:rsidRDefault="00042B78" w:rsidP="00042B78">
      <w:pPr>
        <w:rPr>
          <w:sz w:val="22"/>
          <w:szCs w:val="22"/>
        </w:rPr>
      </w:pPr>
      <w:r>
        <w:rPr>
          <w:sz w:val="22"/>
          <w:szCs w:val="22"/>
        </w:rPr>
        <w:t>- February 1, 2022 – revised construction plans received from Nixon Engineering.</w:t>
      </w:r>
    </w:p>
    <w:p w14:paraId="5CD602BC" w14:textId="77777777" w:rsidR="00042B78" w:rsidRDefault="00042B78" w:rsidP="00042B78">
      <w:pPr>
        <w:rPr>
          <w:sz w:val="22"/>
          <w:szCs w:val="22"/>
        </w:rPr>
      </w:pPr>
      <w:r>
        <w:rPr>
          <w:sz w:val="22"/>
          <w:szCs w:val="22"/>
        </w:rPr>
        <w:t>- March 3, 2022 – Bids were opened for the Crowing Lane Drainage Improvements with a low bid of $232,757.50 from</w:t>
      </w:r>
    </w:p>
    <w:p w14:paraId="1933C589" w14:textId="77777777" w:rsidR="00042B78" w:rsidRDefault="00042B78" w:rsidP="00042B78">
      <w:pPr>
        <w:rPr>
          <w:sz w:val="22"/>
          <w:szCs w:val="22"/>
        </w:rPr>
      </w:pPr>
      <w:r>
        <w:rPr>
          <w:sz w:val="22"/>
          <w:szCs w:val="22"/>
        </w:rPr>
        <w:t>FJ Burnell.</w:t>
      </w:r>
    </w:p>
    <w:p w14:paraId="722DC713" w14:textId="77777777" w:rsidR="00042B78" w:rsidRDefault="00042B78" w:rsidP="00042B78">
      <w:pPr>
        <w:rPr>
          <w:sz w:val="22"/>
          <w:szCs w:val="22"/>
        </w:rPr>
      </w:pPr>
      <w:r>
        <w:rPr>
          <w:sz w:val="22"/>
          <w:szCs w:val="22"/>
        </w:rPr>
        <w:t>- March 30. 2022 – work began.</w:t>
      </w:r>
    </w:p>
    <w:p w14:paraId="613B077B" w14:textId="77777777" w:rsidR="00042B78" w:rsidRDefault="00042B78" w:rsidP="00042B78">
      <w:pPr>
        <w:rPr>
          <w:sz w:val="22"/>
          <w:szCs w:val="22"/>
        </w:rPr>
      </w:pPr>
      <w:r>
        <w:rPr>
          <w:sz w:val="22"/>
          <w:szCs w:val="22"/>
        </w:rPr>
        <w:t xml:space="preserve">- July 18, 2022 – work is substantially complete except for fence installation. </w:t>
      </w:r>
    </w:p>
    <w:p w14:paraId="309AE2F6" w14:textId="77777777" w:rsidR="00042B78" w:rsidRDefault="00042B78" w:rsidP="00042B78">
      <w:pPr>
        <w:rPr>
          <w:sz w:val="22"/>
          <w:szCs w:val="22"/>
        </w:rPr>
      </w:pPr>
      <w:r>
        <w:rPr>
          <w:sz w:val="22"/>
          <w:szCs w:val="22"/>
        </w:rPr>
        <w:t>- September 13, 2022 – issued contract with F J Burnell for a concrete headwall and concrete apron at a cost of $42,966.00.</w:t>
      </w:r>
    </w:p>
    <w:p w14:paraId="4101B2B6" w14:textId="77777777" w:rsidR="00042B78" w:rsidRDefault="00042B78" w:rsidP="00042B78">
      <w:pPr>
        <w:rPr>
          <w:sz w:val="22"/>
          <w:szCs w:val="22"/>
        </w:rPr>
      </w:pPr>
    </w:p>
    <w:p w14:paraId="7931C48F" w14:textId="77777777" w:rsidR="00042B78" w:rsidRDefault="00042B78" w:rsidP="00042B78">
      <w:pPr>
        <w:rPr>
          <w:sz w:val="22"/>
          <w:szCs w:val="22"/>
        </w:rPr>
      </w:pPr>
      <w:r>
        <w:rPr>
          <w:b/>
          <w:bCs/>
          <w:sz w:val="22"/>
          <w:szCs w:val="22"/>
          <w:u w:val="single"/>
        </w:rPr>
        <w:t xml:space="preserve">Red River Levee Ponding Area </w:t>
      </w:r>
      <w:r>
        <w:rPr>
          <w:sz w:val="22"/>
          <w:szCs w:val="22"/>
        </w:rPr>
        <w:t xml:space="preserve"> </w:t>
      </w:r>
    </w:p>
    <w:p w14:paraId="054E96FE" w14:textId="77777777" w:rsidR="00042B78" w:rsidRDefault="00042B78" w:rsidP="00042B78">
      <w:pPr>
        <w:rPr>
          <w:sz w:val="22"/>
          <w:szCs w:val="22"/>
        </w:rPr>
      </w:pPr>
      <w:r>
        <w:rPr>
          <w:sz w:val="22"/>
          <w:szCs w:val="22"/>
        </w:rPr>
        <w:t>- January 5, 2022 – requested surveyor to survey area near Red River Levee Station 147+00 to determine how best to drain an area of ponding water adjacent to the levee.</w:t>
      </w:r>
    </w:p>
    <w:p w14:paraId="33033743" w14:textId="77777777" w:rsidR="00042B78" w:rsidRDefault="00042B78" w:rsidP="00042B78">
      <w:pPr>
        <w:rPr>
          <w:sz w:val="22"/>
          <w:szCs w:val="22"/>
        </w:rPr>
      </w:pPr>
      <w:r>
        <w:rPr>
          <w:sz w:val="22"/>
          <w:szCs w:val="22"/>
        </w:rPr>
        <w:t>- April 1, 2022 - received survey information from Travis Sturdivant with Raley and Associates of ponding area and proposed drainage ditch.</w:t>
      </w:r>
    </w:p>
    <w:p w14:paraId="668E8179" w14:textId="77777777" w:rsidR="00571DD1" w:rsidRDefault="00571DD1" w:rsidP="00042B78">
      <w:pPr>
        <w:rPr>
          <w:b/>
          <w:sz w:val="22"/>
          <w:szCs w:val="22"/>
          <w:u w:val="single"/>
        </w:rPr>
      </w:pPr>
    </w:p>
    <w:p w14:paraId="0D7B74CB" w14:textId="57EE2857" w:rsidR="00042B78" w:rsidRDefault="00042B78" w:rsidP="00042B78">
      <w:pPr>
        <w:rPr>
          <w:b/>
          <w:sz w:val="22"/>
          <w:szCs w:val="22"/>
          <w:u w:val="single"/>
        </w:rPr>
      </w:pPr>
      <w:r>
        <w:rPr>
          <w:b/>
          <w:sz w:val="22"/>
          <w:szCs w:val="22"/>
          <w:u w:val="single"/>
        </w:rPr>
        <w:t>Levee and Drainage Crews</w:t>
      </w:r>
    </w:p>
    <w:p w14:paraId="543C3CDA" w14:textId="77777777" w:rsidR="00042B78" w:rsidRDefault="00042B78" w:rsidP="00042B78">
      <w:pPr>
        <w:rPr>
          <w:bCs/>
          <w:sz w:val="22"/>
          <w:szCs w:val="22"/>
        </w:rPr>
      </w:pPr>
      <w:r>
        <w:rPr>
          <w:bCs/>
          <w:sz w:val="22"/>
          <w:szCs w:val="22"/>
        </w:rPr>
        <w:t>- Inspecting HDPE culvert liner installation.</w:t>
      </w:r>
    </w:p>
    <w:p w14:paraId="25F75E60" w14:textId="77777777" w:rsidR="00042B78" w:rsidRDefault="00042B78" w:rsidP="00042B78">
      <w:pPr>
        <w:rPr>
          <w:bCs/>
          <w:sz w:val="22"/>
          <w:szCs w:val="22"/>
        </w:rPr>
      </w:pPr>
      <w:r>
        <w:rPr>
          <w:bCs/>
          <w:sz w:val="22"/>
          <w:szCs w:val="22"/>
        </w:rPr>
        <w:t>- Cleaning and preparing culvert liner installation for video inspection.</w:t>
      </w:r>
    </w:p>
    <w:p w14:paraId="1DEC40EC" w14:textId="77777777" w:rsidR="00042B78" w:rsidRDefault="00042B78" w:rsidP="00042B78">
      <w:pPr>
        <w:rPr>
          <w:bCs/>
          <w:sz w:val="22"/>
          <w:szCs w:val="22"/>
        </w:rPr>
      </w:pPr>
      <w:r>
        <w:rPr>
          <w:bCs/>
          <w:sz w:val="22"/>
          <w:szCs w:val="22"/>
        </w:rPr>
        <w:t>- Inspecting various construction activities near levee and drainage systems.</w:t>
      </w:r>
    </w:p>
    <w:p w14:paraId="0B83727B" w14:textId="77777777" w:rsidR="00042B78" w:rsidRDefault="00042B78" w:rsidP="00042B78">
      <w:pPr>
        <w:rPr>
          <w:bCs/>
          <w:sz w:val="22"/>
          <w:szCs w:val="22"/>
        </w:rPr>
      </w:pPr>
      <w:r>
        <w:rPr>
          <w:bCs/>
          <w:sz w:val="22"/>
          <w:szCs w:val="22"/>
        </w:rPr>
        <w:t>- Applying herbicide on levees and drainage channels.</w:t>
      </w:r>
    </w:p>
    <w:p w14:paraId="4CCB9CDE" w14:textId="77777777" w:rsidR="00042B78" w:rsidRDefault="00042B78" w:rsidP="00042B78">
      <w:pPr>
        <w:rPr>
          <w:sz w:val="22"/>
          <w:szCs w:val="22"/>
        </w:rPr>
      </w:pPr>
      <w:r>
        <w:rPr>
          <w:sz w:val="22"/>
          <w:szCs w:val="22"/>
        </w:rPr>
        <w:t>- Removed fallen trees from levees and channels in various locations.</w:t>
      </w:r>
    </w:p>
    <w:p w14:paraId="3A4DD5BA" w14:textId="77777777" w:rsidR="00042B78" w:rsidRDefault="00042B78" w:rsidP="00042B78">
      <w:pPr>
        <w:rPr>
          <w:sz w:val="22"/>
          <w:szCs w:val="22"/>
        </w:rPr>
      </w:pPr>
      <w:r>
        <w:rPr>
          <w:sz w:val="22"/>
          <w:szCs w:val="22"/>
        </w:rPr>
        <w:t>- Inspecting levees, channels, and drainage structures; cleaning outfall pipes and flap gates.</w:t>
      </w:r>
    </w:p>
    <w:p w14:paraId="570D1BAF" w14:textId="616C7B69" w:rsidR="00042B78" w:rsidRDefault="00042B78" w:rsidP="00042B78">
      <w:pPr>
        <w:rPr>
          <w:sz w:val="22"/>
          <w:szCs w:val="22"/>
        </w:rPr>
      </w:pPr>
      <w:r>
        <w:rPr>
          <w:sz w:val="22"/>
          <w:szCs w:val="22"/>
        </w:rPr>
        <w:t>- Trimming trees and brush on levees and drainage channels.</w:t>
      </w:r>
    </w:p>
    <w:p w14:paraId="060C7FAC" w14:textId="77777777" w:rsidR="008F77E7" w:rsidRDefault="00042B78" w:rsidP="00042B78">
      <w:pPr>
        <w:rPr>
          <w:sz w:val="22"/>
          <w:szCs w:val="22"/>
        </w:rPr>
      </w:pPr>
      <w:r>
        <w:rPr>
          <w:sz w:val="22"/>
          <w:szCs w:val="22"/>
        </w:rPr>
        <w:t>- Mowing levees and drainage channels.</w:t>
      </w:r>
    </w:p>
    <w:p w14:paraId="6FA1D674" w14:textId="57AC3F7D" w:rsidR="00042B78" w:rsidRDefault="00042B78" w:rsidP="00042B78">
      <w:pPr>
        <w:rPr>
          <w:sz w:val="22"/>
          <w:szCs w:val="22"/>
        </w:rPr>
      </w:pPr>
      <w:r>
        <w:rPr>
          <w:sz w:val="22"/>
          <w:szCs w:val="22"/>
        </w:rPr>
        <w:t xml:space="preserve">- Servicing and repairing equipment. </w:t>
      </w:r>
    </w:p>
    <w:p w14:paraId="2EAD1B19" w14:textId="77777777" w:rsidR="00042B78" w:rsidRDefault="00042B78" w:rsidP="00042B78">
      <w:pPr>
        <w:rPr>
          <w:sz w:val="22"/>
          <w:szCs w:val="22"/>
        </w:rPr>
      </w:pPr>
    </w:p>
    <w:p w14:paraId="5736C45D" w14:textId="77777777" w:rsidR="00042B78" w:rsidRDefault="00042B78" w:rsidP="00042B78">
      <w:pPr>
        <w:rPr>
          <w:b/>
          <w:sz w:val="22"/>
          <w:szCs w:val="22"/>
          <w:u w:val="single"/>
        </w:rPr>
      </w:pPr>
      <w:r>
        <w:rPr>
          <w:b/>
          <w:sz w:val="22"/>
          <w:szCs w:val="22"/>
          <w:u w:val="single"/>
        </w:rPr>
        <w:t>Surplus Equipment</w:t>
      </w:r>
    </w:p>
    <w:p w14:paraId="6B180A36" w14:textId="65C7C326" w:rsidR="00042B78" w:rsidRDefault="00571DD1" w:rsidP="00042B78">
      <w:pPr>
        <w:rPr>
          <w:sz w:val="22"/>
          <w:szCs w:val="22"/>
        </w:rPr>
      </w:pPr>
      <w:r>
        <w:rPr>
          <w:sz w:val="22"/>
          <w:szCs w:val="22"/>
        </w:rPr>
        <w:t>-</w:t>
      </w:r>
      <w:r w:rsidR="00042B78">
        <w:rPr>
          <w:sz w:val="22"/>
          <w:szCs w:val="22"/>
        </w:rPr>
        <w:t xml:space="preserve">   The following equipment is to be sold as surplus.</w:t>
      </w:r>
    </w:p>
    <w:p w14:paraId="144C9F13" w14:textId="77777777" w:rsidR="00042B78" w:rsidRDefault="00042B78" w:rsidP="00042B78">
      <w:pPr>
        <w:numPr>
          <w:ilvl w:val="0"/>
          <w:numId w:val="9"/>
        </w:numPr>
        <w:ind w:left="1080"/>
        <w:rPr>
          <w:sz w:val="22"/>
          <w:szCs w:val="22"/>
        </w:rPr>
      </w:pPr>
      <w:r>
        <w:rPr>
          <w:sz w:val="22"/>
          <w:szCs w:val="22"/>
        </w:rPr>
        <w:t>2003 Case MX 110 with 5313 hours; Equipment # 205.</w:t>
      </w:r>
    </w:p>
    <w:p w14:paraId="5A7F4D47" w14:textId="77777777" w:rsidR="00042B78" w:rsidRDefault="00042B78" w:rsidP="00042B78">
      <w:pPr>
        <w:numPr>
          <w:ilvl w:val="0"/>
          <w:numId w:val="9"/>
        </w:numPr>
        <w:ind w:left="1080"/>
        <w:rPr>
          <w:sz w:val="22"/>
          <w:szCs w:val="22"/>
        </w:rPr>
      </w:pPr>
      <w:r>
        <w:rPr>
          <w:sz w:val="22"/>
          <w:szCs w:val="22"/>
        </w:rPr>
        <w:t>2016 John Deere 6135E with 520 hours; Equipment # 380.</w:t>
      </w:r>
    </w:p>
    <w:p w14:paraId="60C49188" w14:textId="77777777" w:rsidR="00042B78" w:rsidRDefault="00042B78" w:rsidP="00042B78">
      <w:pPr>
        <w:numPr>
          <w:ilvl w:val="0"/>
          <w:numId w:val="9"/>
        </w:numPr>
        <w:ind w:left="1080"/>
        <w:rPr>
          <w:sz w:val="22"/>
          <w:szCs w:val="22"/>
        </w:rPr>
      </w:pPr>
      <w:r>
        <w:rPr>
          <w:sz w:val="22"/>
          <w:szCs w:val="22"/>
        </w:rPr>
        <w:t>2016 John Deere 6135E with 326 hours; Equipment # 381.</w:t>
      </w:r>
    </w:p>
    <w:p w14:paraId="700FE818" w14:textId="77777777" w:rsidR="00042B78" w:rsidRDefault="00042B78" w:rsidP="00042B78">
      <w:pPr>
        <w:numPr>
          <w:ilvl w:val="0"/>
          <w:numId w:val="9"/>
        </w:numPr>
        <w:ind w:left="1080"/>
        <w:rPr>
          <w:sz w:val="22"/>
          <w:szCs w:val="22"/>
        </w:rPr>
      </w:pPr>
      <w:r>
        <w:rPr>
          <w:sz w:val="22"/>
          <w:szCs w:val="22"/>
        </w:rPr>
        <w:t>2009 John Deere 7230 with 4975 hours; Equipment # 207.</w:t>
      </w:r>
    </w:p>
    <w:p w14:paraId="2D47CAD2" w14:textId="77777777" w:rsidR="00042B78" w:rsidRDefault="00042B78" w:rsidP="00042B78">
      <w:pPr>
        <w:numPr>
          <w:ilvl w:val="0"/>
          <w:numId w:val="9"/>
        </w:numPr>
        <w:ind w:left="1080"/>
        <w:rPr>
          <w:sz w:val="22"/>
          <w:szCs w:val="22"/>
        </w:rPr>
      </w:pPr>
      <w:r>
        <w:rPr>
          <w:sz w:val="22"/>
          <w:szCs w:val="22"/>
        </w:rPr>
        <w:t>2009 John Deere 7230 with 4705 hours: Equipment # 208.</w:t>
      </w:r>
    </w:p>
    <w:p w14:paraId="363C958F" w14:textId="77777777" w:rsidR="00042B78" w:rsidRDefault="00042B78" w:rsidP="00042B78">
      <w:pPr>
        <w:numPr>
          <w:ilvl w:val="0"/>
          <w:numId w:val="9"/>
        </w:numPr>
        <w:ind w:left="1080"/>
        <w:rPr>
          <w:sz w:val="22"/>
          <w:szCs w:val="22"/>
        </w:rPr>
      </w:pPr>
      <w:r>
        <w:rPr>
          <w:sz w:val="22"/>
          <w:szCs w:val="22"/>
        </w:rPr>
        <w:t>2007 Ford F-450 with 103,566 miles; Equipment # 108.</w:t>
      </w:r>
    </w:p>
    <w:p w14:paraId="4D425C6D" w14:textId="77777777" w:rsidR="00042B78" w:rsidRDefault="00042B78" w:rsidP="00042B78">
      <w:pPr>
        <w:numPr>
          <w:ilvl w:val="0"/>
          <w:numId w:val="9"/>
        </w:numPr>
        <w:ind w:left="1080"/>
        <w:rPr>
          <w:sz w:val="22"/>
          <w:szCs w:val="22"/>
        </w:rPr>
      </w:pPr>
      <w:r>
        <w:rPr>
          <w:sz w:val="22"/>
          <w:szCs w:val="22"/>
        </w:rPr>
        <w:t>2000 John Deere Track Excavator with 4790 hours; Equipment # 203.</w:t>
      </w:r>
    </w:p>
    <w:p w14:paraId="629FD876" w14:textId="29401311" w:rsidR="0081588D" w:rsidRDefault="0081588D" w:rsidP="008F4BE0">
      <w:pPr>
        <w:ind w:left="-90"/>
        <w:rPr>
          <w:rFonts w:ascii="Arial" w:hAnsi="Arial" w:cs="Arial"/>
          <w:sz w:val="22"/>
          <w:szCs w:val="22"/>
        </w:rPr>
      </w:pPr>
    </w:p>
    <w:p w14:paraId="5A2E0BCF" w14:textId="77777777" w:rsidR="00E73212" w:rsidRDefault="00E73212" w:rsidP="00942BCF">
      <w:pPr>
        <w:spacing w:line="480" w:lineRule="auto"/>
        <w:ind w:left="630" w:right="-720"/>
        <w:rPr>
          <w:rFonts w:ascii="Arial" w:hAnsi="Arial" w:cs="Arial"/>
          <w:sz w:val="22"/>
          <w:szCs w:val="22"/>
        </w:rPr>
      </w:pPr>
    </w:p>
    <w:p w14:paraId="7855E6D9" w14:textId="207240D6"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CE5F78">
        <w:rPr>
          <w:rFonts w:ascii="Arial" w:hAnsi="Arial" w:cs="Arial"/>
          <w:sz w:val="22"/>
          <w:szCs w:val="22"/>
        </w:rPr>
        <w:t>Bantle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28D476D5"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E73212">
        <w:rPr>
          <w:rFonts w:ascii="Arial" w:hAnsi="Arial" w:cs="Arial"/>
          <w:sz w:val="22"/>
          <w:szCs w:val="22"/>
        </w:rPr>
        <w:t>October</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8F77E7">
        <w:rPr>
          <w:rFonts w:ascii="Arial" w:hAnsi="Arial" w:cs="Arial"/>
          <w:sz w:val="22"/>
          <w:szCs w:val="22"/>
        </w:rPr>
        <w:t>1</w:t>
      </w:r>
      <w:r w:rsidR="008E07EB">
        <w:rPr>
          <w:rFonts w:ascii="Arial" w:hAnsi="Arial" w:cs="Arial"/>
          <w:sz w:val="22"/>
          <w:szCs w:val="22"/>
        </w:rPr>
        <w:t>25</w:t>
      </w:r>
      <w:r w:rsidR="008F77E7">
        <w:rPr>
          <w:rFonts w:ascii="Arial" w:hAnsi="Arial" w:cs="Arial"/>
          <w:sz w:val="22"/>
          <w:szCs w:val="22"/>
        </w:rPr>
        <w:t>,</w:t>
      </w:r>
      <w:r w:rsidR="008E07EB">
        <w:rPr>
          <w:rFonts w:ascii="Arial" w:hAnsi="Arial" w:cs="Arial"/>
          <w:sz w:val="22"/>
          <w:szCs w:val="22"/>
        </w:rPr>
        <w:t>450.97</w:t>
      </w:r>
    </w:p>
    <w:p w14:paraId="6033397C" w14:textId="54C5D604" w:rsidR="00CE5F78"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DF7D44">
        <w:rPr>
          <w:rFonts w:ascii="Arial" w:hAnsi="Arial" w:cs="Arial"/>
          <w:sz w:val="22"/>
          <w:szCs w:val="22"/>
        </w:rPr>
        <w:t>October</w:t>
      </w:r>
      <w:r w:rsidR="00A3121C">
        <w:rPr>
          <w:rFonts w:ascii="Arial" w:hAnsi="Arial" w:cs="Arial"/>
          <w:sz w:val="22"/>
          <w:szCs w:val="22"/>
        </w:rPr>
        <w:t xml:space="preserve"> </w:t>
      </w:r>
      <w:r w:rsidR="008F77E7">
        <w:rPr>
          <w:rFonts w:ascii="Arial" w:hAnsi="Arial" w:cs="Arial"/>
          <w:sz w:val="22"/>
          <w:szCs w:val="22"/>
        </w:rPr>
        <w:t>1</w:t>
      </w:r>
      <w:r w:rsidR="00DF7D44">
        <w:rPr>
          <w:rFonts w:ascii="Arial" w:hAnsi="Arial" w:cs="Arial"/>
          <w:sz w:val="22"/>
          <w:szCs w:val="22"/>
        </w:rPr>
        <w:t>2</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A3121C">
        <w:rPr>
          <w:rFonts w:ascii="Arial" w:hAnsi="Arial" w:cs="Arial"/>
          <w:sz w:val="22"/>
          <w:szCs w:val="22"/>
        </w:rPr>
        <w:t>2</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w:t>
      </w:r>
    </w:p>
    <w:p w14:paraId="26049CEB" w14:textId="4015060C"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Meeting 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DF7D44">
        <w:rPr>
          <w:rFonts w:ascii="Arial" w:hAnsi="Arial" w:cs="Arial"/>
          <w:sz w:val="22"/>
          <w:szCs w:val="22"/>
        </w:rPr>
        <w:t>30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20DD7EBC" w14:textId="77777777" w:rsidR="00E73212" w:rsidRDefault="00E73212" w:rsidP="007E196A">
      <w:pPr>
        <w:rPr>
          <w:rFonts w:ascii="Arial" w:hAnsi="Arial" w:cs="Arial"/>
          <w:sz w:val="22"/>
          <w:szCs w:val="22"/>
        </w:rPr>
      </w:pPr>
      <w:r>
        <w:rPr>
          <w:rFonts w:ascii="Arial" w:hAnsi="Arial" w:cs="Arial"/>
          <w:sz w:val="22"/>
          <w:szCs w:val="22"/>
        </w:rPr>
        <w:tab/>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w:t>
      </w:r>
    </w:p>
    <w:p w14:paraId="31F2F6D1" w14:textId="5045CD30" w:rsidR="007E196A" w:rsidRPr="00010380" w:rsidRDefault="00E73212" w:rsidP="007E196A">
      <w:pPr>
        <w:rPr>
          <w:rFonts w:ascii="Arial" w:hAnsi="Arial" w:cs="Arial"/>
          <w:sz w:val="22"/>
          <w:szCs w:val="22"/>
        </w:rPr>
      </w:pPr>
      <w:r>
        <w:rPr>
          <w:rFonts w:ascii="Arial" w:hAnsi="Arial" w:cs="Arial"/>
          <w:sz w:val="22"/>
          <w:szCs w:val="22"/>
        </w:rPr>
        <w:tab/>
      </w:r>
      <w:r w:rsidR="007E196A">
        <w:rPr>
          <w:rFonts w:ascii="Arial" w:hAnsi="Arial" w:cs="Arial"/>
          <w:sz w:val="22"/>
          <w:szCs w:val="22"/>
        </w:rPr>
        <w:t>Timothy A. Larkin, President</w:t>
      </w:r>
      <w:r w:rsidR="007E196A">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Pr>
          <w:rFonts w:ascii="Arial" w:hAnsi="Arial" w:cs="Arial"/>
          <w:sz w:val="22"/>
          <w:szCs w:val="22"/>
        </w:rPr>
        <w:t>Deanna S. Rabb, Secretary</w:t>
      </w:r>
      <w:r w:rsidR="007E196A"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CDFB" w14:textId="77777777" w:rsidR="00A44CE9" w:rsidRDefault="00A44CE9" w:rsidP="003571C6">
      <w:r>
        <w:separator/>
      </w:r>
    </w:p>
  </w:endnote>
  <w:endnote w:type="continuationSeparator" w:id="0">
    <w:p w14:paraId="40E78336" w14:textId="77777777" w:rsidR="00A44CE9" w:rsidRDefault="00A44CE9"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5E54" w14:textId="77777777" w:rsidR="00A44CE9" w:rsidRDefault="00A44CE9" w:rsidP="003571C6">
      <w:r>
        <w:separator/>
      </w:r>
    </w:p>
  </w:footnote>
  <w:footnote w:type="continuationSeparator" w:id="0">
    <w:p w14:paraId="58FDAD5B" w14:textId="77777777" w:rsidR="00A44CE9" w:rsidRDefault="00A44CE9"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2274"/>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664"/>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47372"/>
    <w:rsid w:val="001505F2"/>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96E"/>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817"/>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3CBA"/>
    <w:rsid w:val="00385048"/>
    <w:rsid w:val="003860B7"/>
    <w:rsid w:val="0039032C"/>
    <w:rsid w:val="00391BE1"/>
    <w:rsid w:val="00391F19"/>
    <w:rsid w:val="00393CCD"/>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10E"/>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E31"/>
    <w:rsid w:val="00434AAB"/>
    <w:rsid w:val="004360BA"/>
    <w:rsid w:val="00436946"/>
    <w:rsid w:val="00436CCE"/>
    <w:rsid w:val="00437F98"/>
    <w:rsid w:val="00440460"/>
    <w:rsid w:val="004406CE"/>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661"/>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3DAD"/>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4FB6"/>
    <w:rsid w:val="00515219"/>
    <w:rsid w:val="00515259"/>
    <w:rsid w:val="00515563"/>
    <w:rsid w:val="005155C2"/>
    <w:rsid w:val="0051568E"/>
    <w:rsid w:val="0051641A"/>
    <w:rsid w:val="00516D3C"/>
    <w:rsid w:val="005178C4"/>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96B73"/>
    <w:rsid w:val="005A0205"/>
    <w:rsid w:val="005A0599"/>
    <w:rsid w:val="005A0CE9"/>
    <w:rsid w:val="005A0E4F"/>
    <w:rsid w:val="005A18E8"/>
    <w:rsid w:val="005A1A89"/>
    <w:rsid w:val="005A1C96"/>
    <w:rsid w:val="005A2518"/>
    <w:rsid w:val="005A2A3E"/>
    <w:rsid w:val="005A377D"/>
    <w:rsid w:val="005A3888"/>
    <w:rsid w:val="005A3900"/>
    <w:rsid w:val="005A40C5"/>
    <w:rsid w:val="005A5A42"/>
    <w:rsid w:val="005A700A"/>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52E1"/>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78E"/>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16A"/>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1433"/>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400E"/>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1EC8"/>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5EC2"/>
    <w:rsid w:val="0086653D"/>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4ACC"/>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07EB"/>
    <w:rsid w:val="008E2CED"/>
    <w:rsid w:val="008E2E0E"/>
    <w:rsid w:val="008E2E37"/>
    <w:rsid w:val="008E34DE"/>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6AFB"/>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47B"/>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C8D"/>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1A0"/>
    <w:rsid w:val="00A4353A"/>
    <w:rsid w:val="00A44C7D"/>
    <w:rsid w:val="00A44CE9"/>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21F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82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29E5"/>
    <w:rsid w:val="00B53AE2"/>
    <w:rsid w:val="00B53C8A"/>
    <w:rsid w:val="00B54FC3"/>
    <w:rsid w:val="00B566AC"/>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012"/>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6EAF"/>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44E"/>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6E3D"/>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7A8"/>
    <w:rsid w:val="00DE6D4A"/>
    <w:rsid w:val="00DE7190"/>
    <w:rsid w:val="00DE79D0"/>
    <w:rsid w:val="00DE79D9"/>
    <w:rsid w:val="00DE7E4D"/>
    <w:rsid w:val="00DF3182"/>
    <w:rsid w:val="00DF37BE"/>
    <w:rsid w:val="00DF4E81"/>
    <w:rsid w:val="00DF5142"/>
    <w:rsid w:val="00DF53D8"/>
    <w:rsid w:val="00DF5B5E"/>
    <w:rsid w:val="00DF7482"/>
    <w:rsid w:val="00DF7D44"/>
    <w:rsid w:val="00DF7DA3"/>
    <w:rsid w:val="00E01C3B"/>
    <w:rsid w:val="00E0251F"/>
    <w:rsid w:val="00E036DB"/>
    <w:rsid w:val="00E03DAA"/>
    <w:rsid w:val="00E05000"/>
    <w:rsid w:val="00E06B17"/>
    <w:rsid w:val="00E06DEE"/>
    <w:rsid w:val="00E06F34"/>
    <w:rsid w:val="00E071C7"/>
    <w:rsid w:val="00E074A3"/>
    <w:rsid w:val="00E07B66"/>
    <w:rsid w:val="00E10144"/>
    <w:rsid w:val="00E10359"/>
    <w:rsid w:val="00E103E1"/>
    <w:rsid w:val="00E12074"/>
    <w:rsid w:val="00E129B0"/>
    <w:rsid w:val="00E12D8C"/>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212"/>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572"/>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C24"/>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127C"/>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54</cp:revision>
  <cp:lastPrinted>2023-08-14T15:13:00Z</cp:lastPrinted>
  <dcterms:created xsi:type="dcterms:W3CDTF">2022-11-08T20:55:00Z</dcterms:created>
  <dcterms:modified xsi:type="dcterms:W3CDTF">2023-08-14T15:34:00Z</dcterms:modified>
</cp:coreProperties>
</file>